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93CFC" w14:textId="2EB4A6DC" w:rsidR="00081BCE" w:rsidRPr="003A026D" w:rsidRDefault="00E15613" w:rsidP="00AF0294">
      <w:pPr>
        <w:rPr>
          <w:rFonts w:ascii="Calibri" w:hAnsi="Calibri" w:cs="Calibri"/>
          <w:b/>
          <w:lang w:val="en-US"/>
        </w:rPr>
      </w:pPr>
      <w:r>
        <w:rPr>
          <w:rFonts w:ascii="Calibri" w:hAnsi="Calibri" w:cs="Calibri"/>
          <w:b/>
          <w:lang w:val="en-US"/>
        </w:rPr>
        <w:t>11 January</w:t>
      </w:r>
      <w:r w:rsidR="00FC3E01" w:rsidRPr="00F12923">
        <w:rPr>
          <w:rFonts w:ascii="Calibri" w:hAnsi="Calibri" w:cs="Calibri"/>
          <w:b/>
          <w:lang w:val="en-US"/>
        </w:rPr>
        <w:t xml:space="preserve"> 202</w:t>
      </w:r>
      <w:r w:rsidR="00B7039B">
        <w:rPr>
          <w:rFonts w:ascii="Calibri" w:hAnsi="Calibri" w:cs="Calibri"/>
          <w:b/>
          <w:lang w:val="en-US"/>
        </w:rPr>
        <w:t>2</w:t>
      </w:r>
    </w:p>
    <w:p w14:paraId="3229698B" w14:textId="77777777" w:rsidR="00206704" w:rsidRPr="003A026D" w:rsidRDefault="00206704" w:rsidP="00AF0294">
      <w:pPr>
        <w:jc w:val="center"/>
        <w:rPr>
          <w:rFonts w:ascii="Calibri" w:hAnsi="Calibri" w:cs="Calibri"/>
          <w:b/>
          <w:lang w:val="en-US"/>
        </w:rPr>
      </w:pPr>
    </w:p>
    <w:p w14:paraId="54D59345" w14:textId="35F3E76B" w:rsidR="00081BCE" w:rsidRPr="003A026D" w:rsidRDefault="00F51F60" w:rsidP="00AF0294">
      <w:pPr>
        <w:jc w:val="center"/>
        <w:rPr>
          <w:rFonts w:ascii="Calibri" w:hAnsi="Calibri" w:cs="Calibri"/>
          <w:sz w:val="32"/>
          <w:szCs w:val="32"/>
          <w:lang w:val="en-US"/>
        </w:rPr>
      </w:pPr>
      <w:r w:rsidRPr="003A026D">
        <w:rPr>
          <w:rFonts w:ascii="Calibri" w:hAnsi="Calibri" w:cs="Calibri"/>
          <w:b/>
          <w:bCs/>
          <w:sz w:val="32"/>
          <w:szCs w:val="32"/>
          <w:lang w:val="en-US"/>
        </w:rPr>
        <w:t>PRESS RELEASE</w:t>
      </w:r>
    </w:p>
    <w:p w14:paraId="7556A353" w14:textId="77777777" w:rsidR="007C2461" w:rsidRPr="003A026D" w:rsidRDefault="007C2461" w:rsidP="00F120DA">
      <w:pPr>
        <w:jc w:val="center"/>
        <w:rPr>
          <w:rFonts w:ascii="Calibri" w:hAnsi="Calibri" w:cs="Calibri"/>
          <w:b/>
          <w:sz w:val="32"/>
          <w:szCs w:val="32"/>
          <w:lang w:val="en-US"/>
        </w:rPr>
      </w:pPr>
    </w:p>
    <w:p w14:paraId="169B2F03" w14:textId="69F00E91" w:rsidR="00A42811" w:rsidRDefault="00A42811" w:rsidP="0084472F">
      <w:pPr>
        <w:jc w:val="center"/>
        <w:rPr>
          <w:rFonts w:ascii="Calibri" w:hAnsi="Calibri" w:cs="Calibri"/>
          <w:b/>
          <w:sz w:val="32"/>
          <w:szCs w:val="32"/>
          <w:lang w:val="en-US"/>
        </w:rPr>
      </w:pPr>
      <w:r>
        <w:rPr>
          <w:rFonts w:ascii="Calibri" w:hAnsi="Calibri" w:cs="Calibri"/>
          <w:b/>
          <w:sz w:val="32"/>
          <w:szCs w:val="32"/>
          <w:lang w:val="en-US"/>
        </w:rPr>
        <w:t xml:space="preserve">GNT to showcase the potential of its clean-label </w:t>
      </w:r>
      <w:r w:rsidRPr="00B7039B">
        <w:rPr>
          <w:rFonts w:ascii="Calibri" w:hAnsi="Calibri" w:cs="Calibri"/>
          <w:b/>
          <w:sz w:val="32"/>
          <w:szCs w:val="32"/>
          <w:lang w:val="en-US"/>
        </w:rPr>
        <w:t>EXBERRY®</w:t>
      </w:r>
      <w:r>
        <w:rPr>
          <w:rFonts w:ascii="Calibri" w:hAnsi="Calibri" w:cs="Calibri"/>
          <w:b/>
          <w:sz w:val="32"/>
          <w:szCs w:val="32"/>
          <w:lang w:val="en-US"/>
        </w:rPr>
        <w:t xml:space="preserve"> </w:t>
      </w:r>
      <w:r w:rsidRPr="00B7039B">
        <w:rPr>
          <w:rFonts w:ascii="Calibri" w:hAnsi="Calibri" w:cs="Calibri"/>
          <w:b/>
          <w:sz w:val="32"/>
          <w:szCs w:val="32"/>
          <w:lang w:val="en-US"/>
        </w:rPr>
        <w:t>Coloring Foods’</w:t>
      </w:r>
      <w:r>
        <w:rPr>
          <w:rFonts w:ascii="Calibri" w:hAnsi="Calibri" w:cs="Calibri"/>
          <w:b/>
          <w:sz w:val="32"/>
          <w:szCs w:val="32"/>
          <w:lang w:val="en-US"/>
        </w:rPr>
        <w:t xml:space="preserve"> at </w:t>
      </w:r>
      <w:proofErr w:type="spellStart"/>
      <w:r w:rsidRPr="00B7039B">
        <w:rPr>
          <w:rFonts w:ascii="Calibri" w:hAnsi="Calibri" w:cs="Calibri"/>
          <w:b/>
          <w:sz w:val="32"/>
          <w:szCs w:val="32"/>
          <w:lang w:val="en-US"/>
        </w:rPr>
        <w:t>ProSweets</w:t>
      </w:r>
      <w:proofErr w:type="spellEnd"/>
      <w:r w:rsidRPr="00B7039B">
        <w:rPr>
          <w:rFonts w:ascii="Calibri" w:hAnsi="Calibri" w:cs="Calibri"/>
          <w:b/>
          <w:sz w:val="32"/>
          <w:szCs w:val="32"/>
          <w:lang w:val="en-US"/>
        </w:rPr>
        <w:t xml:space="preserve"> Cologne</w:t>
      </w:r>
    </w:p>
    <w:p w14:paraId="7855ACA8" w14:textId="57413DE8" w:rsidR="005441AB" w:rsidRPr="005441AB" w:rsidRDefault="005441AB" w:rsidP="005441AB">
      <w:pPr>
        <w:rPr>
          <w:rFonts w:asciiTheme="minorHAnsi" w:hAnsiTheme="minorHAnsi" w:cstheme="minorHAnsi"/>
          <w:lang w:val="en-US"/>
        </w:rPr>
      </w:pPr>
    </w:p>
    <w:p w14:paraId="271F4019" w14:textId="0097BD47" w:rsidR="00B7039B" w:rsidRPr="00B7039B" w:rsidRDefault="00B7039B" w:rsidP="00B7039B">
      <w:pPr>
        <w:rPr>
          <w:rFonts w:asciiTheme="minorHAnsi" w:hAnsiTheme="minorHAnsi" w:cstheme="minorHAnsi"/>
          <w:lang w:val="en-US"/>
        </w:rPr>
      </w:pPr>
      <w:r w:rsidRPr="00B7039B">
        <w:rPr>
          <w:rFonts w:asciiTheme="minorHAnsi" w:hAnsiTheme="minorHAnsi" w:cstheme="minorHAnsi"/>
          <w:lang w:val="en-US"/>
        </w:rPr>
        <w:t xml:space="preserve">GNT will </w:t>
      </w:r>
      <w:r w:rsidR="00D71D71">
        <w:rPr>
          <w:rFonts w:asciiTheme="minorHAnsi" w:hAnsiTheme="minorHAnsi" w:cstheme="minorHAnsi"/>
          <w:lang w:val="en-US"/>
        </w:rPr>
        <w:t>highlight</w:t>
      </w:r>
      <w:r w:rsidRPr="00B7039B">
        <w:rPr>
          <w:rFonts w:asciiTheme="minorHAnsi" w:hAnsiTheme="minorHAnsi" w:cstheme="minorHAnsi"/>
          <w:lang w:val="en-US"/>
        </w:rPr>
        <w:t xml:space="preserve"> EXBERRY® Coloring Foods</w:t>
      </w:r>
      <w:r w:rsidR="00D71D71">
        <w:rPr>
          <w:rFonts w:asciiTheme="minorHAnsi" w:hAnsiTheme="minorHAnsi" w:cstheme="minorHAnsi"/>
          <w:lang w:val="en-US"/>
        </w:rPr>
        <w:t>’ ability to deliver powerful shades</w:t>
      </w:r>
      <w:r w:rsidRPr="00B7039B">
        <w:rPr>
          <w:rFonts w:asciiTheme="minorHAnsi" w:hAnsiTheme="minorHAnsi" w:cstheme="minorHAnsi"/>
          <w:lang w:val="en-US"/>
        </w:rPr>
        <w:t xml:space="preserve"> </w:t>
      </w:r>
      <w:r w:rsidR="00564F23">
        <w:rPr>
          <w:rFonts w:asciiTheme="minorHAnsi" w:hAnsiTheme="minorHAnsi" w:cstheme="minorHAnsi"/>
          <w:lang w:val="en-US"/>
        </w:rPr>
        <w:t>in</w:t>
      </w:r>
      <w:r>
        <w:rPr>
          <w:rFonts w:asciiTheme="minorHAnsi" w:hAnsiTheme="minorHAnsi" w:cstheme="minorHAnsi"/>
          <w:lang w:val="en-US"/>
        </w:rPr>
        <w:t xml:space="preserve"> a vast array of confectionery applications </w:t>
      </w:r>
      <w:r w:rsidRPr="00B7039B">
        <w:rPr>
          <w:rFonts w:asciiTheme="minorHAnsi" w:hAnsiTheme="minorHAnsi" w:cstheme="minorHAnsi"/>
          <w:lang w:val="en-US"/>
        </w:rPr>
        <w:t xml:space="preserve">at </w:t>
      </w:r>
      <w:proofErr w:type="spellStart"/>
      <w:r w:rsidRPr="00B7039B">
        <w:rPr>
          <w:rFonts w:asciiTheme="minorHAnsi" w:hAnsiTheme="minorHAnsi" w:cstheme="minorHAnsi"/>
          <w:lang w:val="en-US"/>
        </w:rPr>
        <w:t>ProSweets</w:t>
      </w:r>
      <w:proofErr w:type="spellEnd"/>
      <w:r w:rsidRPr="00B7039B">
        <w:rPr>
          <w:rFonts w:asciiTheme="minorHAnsi" w:hAnsiTheme="minorHAnsi" w:cstheme="minorHAnsi"/>
          <w:lang w:val="en-US"/>
        </w:rPr>
        <w:t xml:space="preserve"> Cologne 2022 (30 January-1 February).</w:t>
      </w:r>
    </w:p>
    <w:p w14:paraId="74EAC1EA" w14:textId="77777777" w:rsidR="00B7039B" w:rsidRPr="00B7039B" w:rsidRDefault="00B7039B" w:rsidP="00B7039B">
      <w:pPr>
        <w:rPr>
          <w:rFonts w:asciiTheme="minorHAnsi" w:hAnsiTheme="minorHAnsi" w:cstheme="minorHAnsi"/>
          <w:lang w:val="en-US"/>
        </w:rPr>
      </w:pPr>
    </w:p>
    <w:p w14:paraId="0FD7FDA0" w14:textId="752B47FD" w:rsidR="005F5374" w:rsidRDefault="00B7039B" w:rsidP="00B7039B">
      <w:pPr>
        <w:rPr>
          <w:rFonts w:asciiTheme="minorHAnsi" w:hAnsiTheme="minorHAnsi" w:cstheme="minorHAnsi"/>
          <w:lang w:val="en-US"/>
        </w:rPr>
      </w:pPr>
      <w:r w:rsidRPr="00B7039B">
        <w:rPr>
          <w:rFonts w:asciiTheme="minorHAnsi" w:hAnsiTheme="minorHAnsi" w:cstheme="minorHAnsi"/>
          <w:lang w:val="en-US"/>
        </w:rPr>
        <w:t>EXBERRY® colors are made from edible fruits, vegetables</w:t>
      </w:r>
      <w:r w:rsidR="00D161CE">
        <w:rPr>
          <w:rFonts w:asciiTheme="minorHAnsi" w:hAnsiTheme="minorHAnsi" w:cstheme="minorHAnsi"/>
          <w:lang w:val="en-US"/>
        </w:rPr>
        <w:t>,</w:t>
      </w:r>
      <w:r w:rsidRPr="00B7039B">
        <w:rPr>
          <w:rFonts w:asciiTheme="minorHAnsi" w:hAnsiTheme="minorHAnsi" w:cstheme="minorHAnsi"/>
          <w:lang w:val="en-US"/>
        </w:rPr>
        <w:t xml:space="preserve"> and plants using physical processing methods such as chopping, filtering</w:t>
      </w:r>
      <w:r w:rsidR="005F5374">
        <w:rPr>
          <w:rFonts w:asciiTheme="minorHAnsi" w:hAnsiTheme="minorHAnsi" w:cstheme="minorHAnsi"/>
          <w:lang w:val="en-US"/>
        </w:rPr>
        <w:t>,</w:t>
      </w:r>
      <w:r w:rsidRPr="00B7039B">
        <w:rPr>
          <w:rFonts w:asciiTheme="minorHAnsi" w:hAnsiTheme="minorHAnsi" w:cstheme="minorHAnsi"/>
          <w:lang w:val="en-US"/>
        </w:rPr>
        <w:t xml:space="preserve"> and boiling. As a result, they are considered to be food ingredients rather than additives throughout the EU, making them ideal for clean and clear label declarations. </w:t>
      </w:r>
    </w:p>
    <w:p w14:paraId="12190868" w14:textId="77777777" w:rsidR="005F5374" w:rsidRDefault="005F5374" w:rsidP="00B7039B">
      <w:pPr>
        <w:rPr>
          <w:rFonts w:asciiTheme="minorHAnsi" w:hAnsiTheme="minorHAnsi" w:cstheme="minorHAnsi"/>
          <w:lang w:val="en-US"/>
        </w:rPr>
      </w:pPr>
    </w:p>
    <w:p w14:paraId="6D1E2F1B" w14:textId="3127AE55" w:rsidR="00B7039B" w:rsidRPr="00B7039B" w:rsidRDefault="001C3125" w:rsidP="00B7039B">
      <w:pPr>
        <w:rPr>
          <w:rFonts w:asciiTheme="minorHAnsi" w:hAnsiTheme="minorHAnsi" w:cstheme="minorHAnsi"/>
          <w:lang w:val="en-US"/>
        </w:rPr>
      </w:pPr>
      <w:r>
        <w:rPr>
          <w:rFonts w:asciiTheme="minorHAnsi" w:hAnsiTheme="minorHAnsi" w:cstheme="minorHAnsi"/>
          <w:lang w:val="en-US"/>
        </w:rPr>
        <w:t>T</w:t>
      </w:r>
      <w:r w:rsidR="00B7039B" w:rsidRPr="00B7039B">
        <w:rPr>
          <w:rFonts w:asciiTheme="minorHAnsi" w:hAnsiTheme="minorHAnsi" w:cstheme="minorHAnsi"/>
          <w:lang w:val="en-US"/>
        </w:rPr>
        <w:t>hey are</w:t>
      </w:r>
      <w:r>
        <w:rPr>
          <w:rFonts w:asciiTheme="minorHAnsi" w:hAnsiTheme="minorHAnsi" w:cstheme="minorHAnsi"/>
          <w:lang w:val="en-US"/>
        </w:rPr>
        <w:t xml:space="preserve"> also</w:t>
      </w:r>
      <w:r w:rsidR="00B7039B" w:rsidRPr="00B7039B">
        <w:rPr>
          <w:rFonts w:asciiTheme="minorHAnsi" w:hAnsiTheme="minorHAnsi" w:cstheme="minorHAnsi"/>
          <w:lang w:val="en-US"/>
        </w:rPr>
        <w:t xml:space="preserve"> 100% vegan-friendly and the non-GMO raw materials are grown using natural, sustainable methods by farmers working as part of GNT’s vertically integrated supply chain.</w:t>
      </w:r>
    </w:p>
    <w:p w14:paraId="3A021DD0" w14:textId="77777777" w:rsidR="00B7039B" w:rsidRPr="00B7039B" w:rsidRDefault="00B7039B" w:rsidP="00B7039B">
      <w:pPr>
        <w:rPr>
          <w:rFonts w:asciiTheme="minorHAnsi" w:hAnsiTheme="minorHAnsi" w:cstheme="minorHAnsi"/>
          <w:lang w:val="en-US"/>
        </w:rPr>
      </w:pPr>
    </w:p>
    <w:p w14:paraId="520552BE" w14:textId="64EA3D22" w:rsidR="00535A72" w:rsidRPr="00535A72" w:rsidRDefault="00044394" w:rsidP="00535A72">
      <w:pPr>
        <w:rPr>
          <w:rFonts w:asciiTheme="minorHAnsi" w:hAnsiTheme="minorHAnsi" w:cstheme="minorHAnsi"/>
          <w:lang w:val="en-US"/>
        </w:rPr>
      </w:pPr>
      <w:r w:rsidRPr="00044394">
        <w:rPr>
          <w:rFonts w:asciiTheme="minorHAnsi" w:hAnsiTheme="minorHAnsi" w:cstheme="minorHAnsi"/>
          <w:lang w:val="en-US"/>
        </w:rPr>
        <w:t xml:space="preserve">At </w:t>
      </w:r>
      <w:proofErr w:type="spellStart"/>
      <w:r w:rsidRPr="00044394">
        <w:rPr>
          <w:rFonts w:asciiTheme="minorHAnsi" w:hAnsiTheme="minorHAnsi" w:cstheme="minorHAnsi"/>
          <w:lang w:val="en-US"/>
        </w:rPr>
        <w:t>ProSweets</w:t>
      </w:r>
      <w:proofErr w:type="spellEnd"/>
      <w:r w:rsidRPr="00044394">
        <w:rPr>
          <w:rFonts w:asciiTheme="minorHAnsi" w:hAnsiTheme="minorHAnsi" w:cstheme="minorHAnsi"/>
          <w:lang w:val="en-US"/>
        </w:rPr>
        <w:t xml:space="preserve"> 2022, GNT (Hall 05.2, Stand A-028-B-029) will </w:t>
      </w:r>
      <w:r w:rsidR="00535A72">
        <w:rPr>
          <w:rFonts w:asciiTheme="minorHAnsi" w:hAnsiTheme="minorHAnsi" w:cstheme="minorHAnsi"/>
          <w:lang w:val="en-US"/>
        </w:rPr>
        <w:t>screen</w:t>
      </w:r>
      <w:r w:rsidR="00535A72" w:rsidRPr="00535A72">
        <w:rPr>
          <w:rFonts w:asciiTheme="minorHAnsi" w:hAnsiTheme="minorHAnsi" w:cstheme="minorHAnsi"/>
          <w:lang w:val="en-US"/>
        </w:rPr>
        <w:t xml:space="preserve"> videos demonstrat</w:t>
      </w:r>
      <w:r w:rsidR="00535A72">
        <w:rPr>
          <w:rFonts w:asciiTheme="minorHAnsi" w:hAnsiTheme="minorHAnsi" w:cstheme="minorHAnsi"/>
          <w:lang w:val="en-US"/>
        </w:rPr>
        <w:t>ing</w:t>
      </w:r>
      <w:r w:rsidR="00535A72" w:rsidRPr="00535A72">
        <w:rPr>
          <w:rFonts w:asciiTheme="minorHAnsi" w:hAnsiTheme="minorHAnsi" w:cstheme="minorHAnsi"/>
          <w:lang w:val="en-US"/>
        </w:rPr>
        <w:t xml:space="preserve"> how EXBERRY® can be used to </w:t>
      </w:r>
      <w:r w:rsidR="00564F23">
        <w:rPr>
          <w:rFonts w:asciiTheme="minorHAnsi" w:hAnsiTheme="minorHAnsi" w:cstheme="minorHAnsi"/>
          <w:lang w:val="en-US"/>
        </w:rPr>
        <w:t>maximize visual appeal</w:t>
      </w:r>
      <w:r w:rsidR="00535A72" w:rsidRPr="00535A72">
        <w:rPr>
          <w:rFonts w:asciiTheme="minorHAnsi" w:hAnsiTheme="minorHAnsi" w:cstheme="minorHAnsi"/>
          <w:lang w:val="en-US"/>
        </w:rPr>
        <w:t xml:space="preserve"> in applications such as soft- and hard-panned confectionery, lollipops, fruit gums, aerated gums, marshmallows, and chocolate.</w:t>
      </w:r>
      <w:r w:rsidR="00431942" w:rsidRPr="00431942">
        <w:rPr>
          <w:rFonts w:asciiTheme="minorHAnsi" w:hAnsiTheme="minorHAnsi" w:cstheme="minorHAnsi"/>
          <w:lang w:val="en-US"/>
        </w:rPr>
        <w:t xml:space="preserve"> </w:t>
      </w:r>
      <w:r w:rsidR="00431942" w:rsidRPr="00535A72">
        <w:rPr>
          <w:rFonts w:asciiTheme="minorHAnsi" w:hAnsiTheme="minorHAnsi" w:cstheme="minorHAnsi"/>
          <w:lang w:val="en-US"/>
        </w:rPr>
        <w:t>In addition, the GNT booth will showcase examples of finished products.</w:t>
      </w:r>
    </w:p>
    <w:p w14:paraId="6AC8D65B" w14:textId="77777777" w:rsidR="00044394" w:rsidRPr="00044394" w:rsidRDefault="00044394" w:rsidP="00044394">
      <w:pPr>
        <w:rPr>
          <w:rFonts w:asciiTheme="minorHAnsi" w:hAnsiTheme="minorHAnsi" w:cstheme="minorHAnsi"/>
          <w:lang w:val="en-US"/>
        </w:rPr>
      </w:pPr>
    </w:p>
    <w:p w14:paraId="43F8D1B7" w14:textId="01D3B09E" w:rsidR="00044394" w:rsidRDefault="00044394" w:rsidP="00044394">
      <w:pPr>
        <w:rPr>
          <w:rFonts w:asciiTheme="minorHAnsi" w:hAnsiTheme="minorHAnsi" w:cstheme="minorHAnsi"/>
          <w:lang w:val="en-US"/>
        </w:rPr>
      </w:pPr>
      <w:r w:rsidRPr="00044394">
        <w:rPr>
          <w:rFonts w:asciiTheme="minorHAnsi" w:hAnsiTheme="minorHAnsi" w:cstheme="minorHAnsi"/>
          <w:lang w:val="en-US"/>
        </w:rPr>
        <w:t xml:space="preserve">Throughout the event, GNT’s experts will be available for meetings in COVID-proof booths to discuss how EXBERRY® can be used to meet </w:t>
      </w:r>
      <w:r w:rsidR="00B92292">
        <w:rPr>
          <w:rFonts w:asciiTheme="minorHAnsi" w:hAnsiTheme="minorHAnsi" w:cstheme="minorHAnsi"/>
          <w:lang w:val="en-US"/>
        </w:rPr>
        <w:t>specific</w:t>
      </w:r>
      <w:r w:rsidRPr="00044394">
        <w:rPr>
          <w:rFonts w:asciiTheme="minorHAnsi" w:hAnsiTheme="minorHAnsi" w:cstheme="minorHAnsi"/>
          <w:lang w:val="en-US"/>
        </w:rPr>
        <w:t xml:space="preserve"> project requirements.</w:t>
      </w:r>
      <w:r w:rsidR="00C06BF2" w:rsidRPr="00C06BF2">
        <w:rPr>
          <w:rFonts w:asciiTheme="minorHAnsi" w:hAnsiTheme="minorHAnsi" w:cstheme="minorHAnsi"/>
          <w:lang w:val="en-US"/>
        </w:rPr>
        <w:t xml:space="preserve"> </w:t>
      </w:r>
    </w:p>
    <w:p w14:paraId="21853965" w14:textId="77777777" w:rsidR="00044394" w:rsidRPr="00B7039B" w:rsidRDefault="00044394" w:rsidP="00044394">
      <w:pPr>
        <w:rPr>
          <w:rFonts w:asciiTheme="minorHAnsi" w:hAnsiTheme="minorHAnsi" w:cstheme="minorHAnsi"/>
          <w:lang w:val="en-US"/>
        </w:rPr>
      </w:pPr>
    </w:p>
    <w:p w14:paraId="0D6C9575" w14:textId="3C9D1470" w:rsidR="00B7039B" w:rsidRPr="00B7039B" w:rsidRDefault="00B7039B" w:rsidP="00B7039B">
      <w:pPr>
        <w:rPr>
          <w:rFonts w:asciiTheme="minorHAnsi" w:hAnsiTheme="minorHAnsi" w:cstheme="minorHAnsi"/>
          <w:lang w:val="en-US"/>
        </w:rPr>
      </w:pPr>
      <w:r w:rsidRPr="00B7039B">
        <w:rPr>
          <w:rFonts w:asciiTheme="minorHAnsi" w:hAnsiTheme="minorHAnsi" w:cstheme="minorHAnsi"/>
          <w:lang w:val="en-US"/>
        </w:rPr>
        <w:t xml:space="preserve">Petra Thiele, Managing Director for GNT Europa GmbH, said: “Today’s consumers are paying more attention than ever before to ingredient lists and even taking the time to research products’ sustainability and ethical credentials. EXBERRY® Coloring Foods give brands the opportunity to tell a really positive story about the colors in their confectionery while delivering powerful shades from across the whole </w:t>
      </w:r>
      <w:r w:rsidR="00564F23">
        <w:rPr>
          <w:rFonts w:asciiTheme="minorHAnsi" w:hAnsiTheme="minorHAnsi" w:cstheme="minorHAnsi"/>
          <w:lang w:val="en-US"/>
        </w:rPr>
        <w:t>rainbow</w:t>
      </w:r>
      <w:r w:rsidRPr="00B7039B">
        <w:rPr>
          <w:rFonts w:asciiTheme="minorHAnsi" w:hAnsiTheme="minorHAnsi" w:cstheme="minorHAnsi"/>
          <w:lang w:val="en-US"/>
        </w:rPr>
        <w:t>.”</w:t>
      </w:r>
    </w:p>
    <w:p w14:paraId="19AE6F31" w14:textId="77777777" w:rsidR="00B7039B" w:rsidRPr="00B7039B" w:rsidRDefault="00B7039B" w:rsidP="00B7039B">
      <w:pPr>
        <w:rPr>
          <w:rFonts w:asciiTheme="minorHAnsi" w:hAnsiTheme="minorHAnsi" w:cstheme="minorHAnsi"/>
          <w:lang w:val="en-US"/>
        </w:rPr>
      </w:pPr>
    </w:p>
    <w:p w14:paraId="53EC5B6E" w14:textId="590884D5" w:rsidR="00B7039B" w:rsidRDefault="00B7039B" w:rsidP="00B7039B">
      <w:pPr>
        <w:rPr>
          <w:rFonts w:asciiTheme="minorHAnsi" w:hAnsiTheme="minorHAnsi" w:cstheme="minorHAnsi"/>
          <w:lang w:val="en-US"/>
        </w:rPr>
      </w:pPr>
      <w:r w:rsidRPr="00B7039B">
        <w:rPr>
          <w:rFonts w:asciiTheme="minorHAnsi" w:hAnsiTheme="minorHAnsi" w:cstheme="minorHAnsi"/>
          <w:lang w:val="en-US"/>
        </w:rPr>
        <w:t xml:space="preserve">For more information about EXBERRY® Coloring Foods, visit: </w:t>
      </w:r>
      <w:hyperlink r:id="rId11" w:history="1">
        <w:r w:rsidRPr="00132E52">
          <w:rPr>
            <w:rStyle w:val="Hyperlink"/>
            <w:rFonts w:asciiTheme="minorHAnsi" w:hAnsiTheme="minorHAnsi" w:cstheme="minorHAnsi"/>
            <w:lang w:val="en-US"/>
          </w:rPr>
          <w:t>https://exberry.com</w:t>
        </w:r>
      </w:hyperlink>
    </w:p>
    <w:p w14:paraId="70993C77" w14:textId="77777777" w:rsidR="00B7039B" w:rsidRPr="003A026D" w:rsidRDefault="00B7039B" w:rsidP="0084472F">
      <w:pPr>
        <w:rPr>
          <w:rFonts w:asciiTheme="minorHAnsi" w:hAnsiTheme="minorHAnsi" w:cstheme="minorHAnsi"/>
          <w:lang w:val="en-US"/>
        </w:rPr>
      </w:pPr>
    </w:p>
    <w:p w14:paraId="50533010" w14:textId="22922F06" w:rsidR="00081BCE" w:rsidRPr="003A026D" w:rsidRDefault="00F51F60" w:rsidP="00CE201B">
      <w:pPr>
        <w:rPr>
          <w:rFonts w:ascii="Calibri" w:hAnsi="Calibri" w:cs="Calibri"/>
          <w:b/>
          <w:lang w:val="en-US"/>
        </w:rPr>
      </w:pPr>
      <w:r w:rsidRPr="003A026D">
        <w:rPr>
          <w:rFonts w:ascii="Calibri" w:hAnsi="Calibri" w:cs="Calibri"/>
          <w:b/>
          <w:lang w:val="en-US"/>
        </w:rPr>
        <w:t>END</w:t>
      </w:r>
    </w:p>
    <w:p w14:paraId="64A43CFE" w14:textId="398A11CC" w:rsidR="00FD0C48" w:rsidRPr="003A026D" w:rsidRDefault="00FD0C48" w:rsidP="00AF0294">
      <w:pPr>
        <w:rPr>
          <w:rFonts w:asciiTheme="minorHAnsi" w:hAnsiTheme="minorHAnsi" w:cstheme="minorHAnsi"/>
          <w:lang w:val="en-US"/>
        </w:rPr>
      </w:pPr>
    </w:p>
    <w:p w14:paraId="6317E05A" w14:textId="77777777" w:rsidR="00F51F60" w:rsidRPr="003A026D" w:rsidRDefault="00F51F60" w:rsidP="00AF0294">
      <w:pPr>
        <w:autoSpaceDE w:val="0"/>
        <w:autoSpaceDN w:val="0"/>
        <w:adjustRightInd w:val="0"/>
        <w:rPr>
          <w:rFonts w:asciiTheme="minorHAnsi" w:hAnsiTheme="minorHAnsi" w:cstheme="minorHAnsi"/>
          <w:b/>
          <w:color w:val="000000"/>
          <w:lang w:val="en-US"/>
        </w:rPr>
      </w:pPr>
      <w:r w:rsidRPr="003A026D">
        <w:rPr>
          <w:rFonts w:asciiTheme="minorHAnsi" w:hAnsiTheme="minorHAnsi" w:cstheme="minorHAnsi"/>
          <w:b/>
          <w:color w:val="000000"/>
          <w:lang w:val="en-US"/>
        </w:rPr>
        <w:t>For more information, contact:</w:t>
      </w:r>
    </w:p>
    <w:p w14:paraId="2606B736" w14:textId="29EB7481" w:rsidR="00F51F60" w:rsidRPr="003A026D" w:rsidRDefault="00715B22" w:rsidP="00AF0294">
      <w:pPr>
        <w:autoSpaceDE w:val="0"/>
        <w:autoSpaceDN w:val="0"/>
        <w:adjustRightInd w:val="0"/>
        <w:rPr>
          <w:rFonts w:asciiTheme="minorHAnsi" w:hAnsiTheme="minorHAnsi" w:cstheme="minorHAnsi"/>
          <w:bCs/>
          <w:color w:val="000000"/>
          <w:lang w:val="en-US"/>
        </w:rPr>
      </w:pPr>
      <w:r w:rsidRPr="003A026D">
        <w:rPr>
          <w:rFonts w:asciiTheme="minorHAnsi" w:hAnsiTheme="minorHAnsi" w:cstheme="minorHAnsi"/>
          <w:bCs/>
          <w:color w:val="000000"/>
          <w:lang w:val="en-US"/>
        </w:rPr>
        <w:t>Robin Hackett</w:t>
      </w:r>
      <w:r w:rsidR="00F51F60" w:rsidRPr="003A026D">
        <w:rPr>
          <w:rFonts w:asciiTheme="minorHAnsi" w:hAnsiTheme="minorHAnsi" w:cstheme="minorHAnsi"/>
          <w:bCs/>
          <w:color w:val="000000"/>
          <w:lang w:val="en-US"/>
        </w:rPr>
        <w:t>, Ingredient Communications</w:t>
      </w:r>
    </w:p>
    <w:p w14:paraId="6AAF5646" w14:textId="1E3A703F" w:rsidR="00F51F60" w:rsidRPr="003A026D" w:rsidRDefault="006440DD" w:rsidP="00AF0294">
      <w:pPr>
        <w:autoSpaceDE w:val="0"/>
        <w:autoSpaceDN w:val="0"/>
        <w:adjustRightInd w:val="0"/>
        <w:rPr>
          <w:rFonts w:asciiTheme="minorHAnsi" w:hAnsiTheme="minorHAnsi" w:cstheme="minorHAnsi"/>
          <w:bCs/>
          <w:color w:val="000000"/>
          <w:lang w:val="en-US"/>
        </w:rPr>
      </w:pPr>
      <w:hyperlink r:id="rId12" w:history="1">
        <w:r w:rsidR="0014679E" w:rsidRPr="005C6A56">
          <w:rPr>
            <w:rStyle w:val="Hyperlink"/>
            <w:rFonts w:asciiTheme="minorHAnsi" w:hAnsiTheme="minorHAnsi" w:cstheme="minorHAnsi"/>
            <w:bCs/>
            <w:lang w:val="en-US"/>
          </w:rPr>
          <w:t>robin@ingredientcommunications.com</w:t>
        </w:r>
      </w:hyperlink>
      <w:r w:rsidR="00C67695" w:rsidRPr="003A026D">
        <w:rPr>
          <w:rFonts w:asciiTheme="minorHAnsi" w:hAnsiTheme="minorHAnsi" w:cstheme="minorHAnsi"/>
          <w:bCs/>
          <w:color w:val="000000"/>
          <w:lang w:val="en-US"/>
        </w:rPr>
        <w:t xml:space="preserve"> </w:t>
      </w:r>
      <w:r w:rsidR="00F51F60" w:rsidRPr="003A026D">
        <w:rPr>
          <w:rFonts w:asciiTheme="minorHAnsi" w:hAnsiTheme="minorHAnsi" w:cstheme="minorHAnsi"/>
          <w:bCs/>
          <w:color w:val="000000"/>
          <w:lang w:val="en-US"/>
        </w:rPr>
        <w:t xml:space="preserve">| +44 </w:t>
      </w:r>
      <w:r w:rsidR="00C2248B" w:rsidRPr="003A026D">
        <w:rPr>
          <w:rFonts w:asciiTheme="minorHAnsi" w:hAnsiTheme="minorHAnsi" w:cstheme="minorHAnsi"/>
          <w:bCs/>
          <w:color w:val="000000"/>
          <w:lang w:val="en-US"/>
        </w:rPr>
        <w:t>7</w:t>
      </w:r>
      <w:r w:rsidR="00715B22" w:rsidRPr="003A026D">
        <w:rPr>
          <w:rFonts w:asciiTheme="minorHAnsi" w:hAnsiTheme="minorHAnsi" w:cstheme="minorHAnsi"/>
          <w:bCs/>
          <w:color w:val="000000"/>
          <w:lang w:val="en-US"/>
        </w:rPr>
        <w:t>507 277733</w:t>
      </w:r>
    </w:p>
    <w:p w14:paraId="07F69CC7" w14:textId="77777777" w:rsidR="00283FD4" w:rsidRPr="003A026D" w:rsidRDefault="00283FD4" w:rsidP="00AF0294">
      <w:pPr>
        <w:autoSpaceDE w:val="0"/>
        <w:autoSpaceDN w:val="0"/>
        <w:adjustRightInd w:val="0"/>
        <w:rPr>
          <w:rFonts w:asciiTheme="minorHAnsi" w:hAnsiTheme="minorHAnsi" w:cstheme="minorHAnsi"/>
          <w:b/>
          <w:color w:val="000000"/>
          <w:lang w:val="en-US"/>
        </w:rPr>
      </w:pPr>
    </w:p>
    <w:p w14:paraId="6D72D701" w14:textId="77777777" w:rsidR="00A42811" w:rsidRPr="000C6108" w:rsidRDefault="00A42811" w:rsidP="00A42811">
      <w:pPr>
        <w:autoSpaceDE w:val="0"/>
        <w:autoSpaceDN w:val="0"/>
        <w:adjustRightInd w:val="0"/>
        <w:rPr>
          <w:rFonts w:asciiTheme="minorHAnsi" w:hAnsiTheme="minorHAnsi" w:cstheme="minorHAnsi"/>
          <w:b/>
          <w:color w:val="000000"/>
          <w:lang w:val="en-US"/>
        </w:rPr>
      </w:pPr>
      <w:r w:rsidRPr="000C6108">
        <w:rPr>
          <w:rFonts w:asciiTheme="minorHAnsi" w:hAnsiTheme="minorHAnsi" w:cstheme="minorHAnsi"/>
          <w:b/>
          <w:color w:val="000000"/>
          <w:lang w:val="en-US"/>
        </w:rPr>
        <w:t>About EXBERRY®</w:t>
      </w:r>
    </w:p>
    <w:p w14:paraId="69AF29D0" w14:textId="77777777" w:rsidR="00A42811" w:rsidRPr="000C6108" w:rsidRDefault="00A42811" w:rsidP="00A42811">
      <w:pPr>
        <w:autoSpaceDE w:val="0"/>
        <w:autoSpaceDN w:val="0"/>
        <w:adjustRightInd w:val="0"/>
        <w:rPr>
          <w:rFonts w:asciiTheme="minorHAnsi" w:hAnsiTheme="minorHAnsi" w:cstheme="minorHAnsi"/>
          <w:color w:val="000000"/>
          <w:lang w:val="en-US"/>
        </w:rPr>
      </w:pPr>
      <w:bookmarkStart w:id="0" w:name="_Hlk87517936"/>
      <w:r w:rsidRPr="000C6108">
        <w:rPr>
          <w:rFonts w:asciiTheme="minorHAnsi" w:hAnsiTheme="minorHAnsi" w:cstheme="minorHAnsi"/>
          <w:color w:val="000000"/>
          <w:lang w:val="en-US"/>
        </w:rPr>
        <w:t>EXBERRY® is the global market leader in Coloring Foods</w:t>
      </w:r>
      <w:r>
        <w:rPr>
          <w:rFonts w:asciiTheme="minorHAnsi" w:hAnsiTheme="minorHAnsi" w:cstheme="minorHAnsi"/>
          <w:color w:val="000000"/>
          <w:lang w:val="en-US"/>
        </w:rPr>
        <w:t xml:space="preserve"> – plant-based </w:t>
      </w:r>
      <w:r w:rsidRPr="000C6108">
        <w:rPr>
          <w:rFonts w:asciiTheme="minorHAnsi" w:hAnsiTheme="minorHAnsi" w:cstheme="minorHAnsi"/>
          <w:color w:val="000000"/>
          <w:lang w:val="en-US"/>
        </w:rPr>
        <w:t xml:space="preserve">concentrates manufactured from edible fruit, vegetables and plants using only gentle physical methods </w:t>
      </w:r>
      <w:r w:rsidRPr="000C6108">
        <w:rPr>
          <w:rFonts w:asciiTheme="minorHAnsi" w:hAnsiTheme="minorHAnsi" w:cstheme="minorHAnsi"/>
          <w:color w:val="000000"/>
          <w:lang w:val="en-US"/>
        </w:rPr>
        <w:lastRenderedPageBreak/>
        <w:t xml:space="preserve">such as chopping, </w:t>
      </w:r>
      <w:proofErr w:type="gramStart"/>
      <w:r w:rsidRPr="000C6108">
        <w:rPr>
          <w:rFonts w:asciiTheme="minorHAnsi" w:hAnsiTheme="minorHAnsi" w:cstheme="minorHAnsi"/>
          <w:color w:val="000000"/>
          <w:lang w:val="en-US"/>
        </w:rPr>
        <w:t>boiling</w:t>
      </w:r>
      <w:proofErr w:type="gramEnd"/>
      <w:r w:rsidRPr="000C6108">
        <w:rPr>
          <w:rFonts w:asciiTheme="minorHAnsi" w:hAnsiTheme="minorHAnsi" w:cstheme="minorHAnsi"/>
          <w:color w:val="000000"/>
          <w:lang w:val="en-US"/>
        </w:rPr>
        <w:t xml:space="preserve"> and filtering</w:t>
      </w:r>
      <w:r>
        <w:rPr>
          <w:rFonts w:asciiTheme="minorHAnsi" w:hAnsiTheme="minorHAnsi" w:cstheme="minorHAnsi"/>
          <w:color w:val="000000"/>
          <w:lang w:val="en-US"/>
        </w:rPr>
        <w:t>.</w:t>
      </w:r>
      <w:r w:rsidRPr="000C6108">
        <w:rPr>
          <w:rFonts w:asciiTheme="minorHAnsi" w:hAnsiTheme="minorHAnsi" w:cstheme="minorHAnsi"/>
          <w:color w:val="000000"/>
          <w:lang w:val="en-US"/>
        </w:rPr>
        <w:t xml:space="preserve"> EXBERRY® is synonymous with high performance color solutions based on the most natural concept of coloring food with food. The brand provides the widest range on the market, comprising more than 400 shades. It is suitable for practically all food and drink, including confectionery, dairy and bakery products, soft and alcoholic </w:t>
      </w:r>
      <w:proofErr w:type="gramStart"/>
      <w:r w:rsidRPr="000C6108">
        <w:rPr>
          <w:rFonts w:asciiTheme="minorHAnsi" w:hAnsiTheme="minorHAnsi" w:cstheme="minorHAnsi"/>
          <w:color w:val="000000"/>
          <w:lang w:val="en-US"/>
        </w:rPr>
        <w:t>beverages</w:t>
      </w:r>
      <w:proofErr w:type="gramEnd"/>
      <w:r w:rsidRPr="000C6108">
        <w:rPr>
          <w:rFonts w:asciiTheme="minorHAnsi" w:hAnsiTheme="minorHAnsi" w:cstheme="minorHAnsi"/>
          <w:color w:val="000000"/>
          <w:lang w:val="en-US"/>
        </w:rPr>
        <w:t xml:space="preserve"> and savory applications. The concentrates are valued worldwide for their ease of use, brilliance, </w:t>
      </w:r>
      <w:proofErr w:type="gramStart"/>
      <w:r w:rsidRPr="000C6108">
        <w:rPr>
          <w:rFonts w:asciiTheme="minorHAnsi" w:hAnsiTheme="minorHAnsi" w:cstheme="minorHAnsi"/>
          <w:color w:val="000000"/>
          <w:lang w:val="en-US"/>
        </w:rPr>
        <w:t>performance</w:t>
      </w:r>
      <w:proofErr w:type="gramEnd"/>
      <w:r w:rsidRPr="000C6108">
        <w:rPr>
          <w:rFonts w:asciiTheme="minorHAnsi" w:hAnsiTheme="minorHAnsi" w:cstheme="minorHAnsi"/>
          <w:color w:val="000000"/>
          <w:lang w:val="en-US"/>
        </w:rPr>
        <w:t xml:space="preserve"> and the complete vertical integration of the supply chain, which ensures full traceability, price and stock stability. In applying EXBERRY® products, manufacturers are assured to receive highly professional support ranging from strategic product development to production integration and regulatory advice. EXBERRY® is the favored color solution used by more than 1,900 food and beverage companies including the leading food and beverage producers in the world.</w:t>
      </w:r>
    </w:p>
    <w:bookmarkEnd w:id="0"/>
    <w:p w14:paraId="7FE3F27D" w14:textId="77777777" w:rsidR="00A42811" w:rsidRPr="000C6108" w:rsidRDefault="00A42811" w:rsidP="00A42811">
      <w:pPr>
        <w:autoSpaceDE w:val="0"/>
        <w:autoSpaceDN w:val="0"/>
        <w:adjustRightInd w:val="0"/>
        <w:rPr>
          <w:rFonts w:asciiTheme="minorHAnsi" w:hAnsiTheme="minorHAnsi" w:cstheme="minorHAnsi"/>
          <w:color w:val="000000"/>
          <w:lang w:val="en-US"/>
        </w:rPr>
      </w:pPr>
    </w:p>
    <w:p w14:paraId="66DAB51F" w14:textId="77777777" w:rsidR="00A42811" w:rsidRPr="000C6108" w:rsidRDefault="00A42811" w:rsidP="00A42811">
      <w:pPr>
        <w:autoSpaceDE w:val="0"/>
        <w:autoSpaceDN w:val="0"/>
        <w:adjustRightInd w:val="0"/>
        <w:rPr>
          <w:rFonts w:asciiTheme="minorHAnsi" w:hAnsiTheme="minorHAnsi" w:cstheme="minorHAnsi"/>
          <w:b/>
          <w:color w:val="000000"/>
          <w:lang w:val="en-US"/>
        </w:rPr>
      </w:pPr>
      <w:r w:rsidRPr="000C6108">
        <w:rPr>
          <w:rFonts w:asciiTheme="minorHAnsi" w:hAnsiTheme="minorHAnsi" w:cstheme="minorHAnsi"/>
          <w:b/>
          <w:color w:val="000000"/>
          <w:lang w:val="en-US"/>
        </w:rPr>
        <w:t>About GNT</w:t>
      </w:r>
    </w:p>
    <w:p w14:paraId="6F634F15" w14:textId="77777777" w:rsidR="00A42811" w:rsidRPr="004C5683" w:rsidRDefault="00A42811" w:rsidP="00A42811">
      <w:pPr>
        <w:autoSpaceDE w:val="0"/>
        <w:autoSpaceDN w:val="0"/>
        <w:adjustRightInd w:val="0"/>
        <w:rPr>
          <w:rFonts w:asciiTheme="minorHAnsi" w:hAnsiTheme="minorHAnsi" w:cstheme="minorHAnsi"/>
          <w:color w:val="000000"/>
          <w:lang w:val="en-US"/>
        </w:rPr>
      </w:pPr>
      <w:r w:rsidRPr="000C6108">
        <w:rPr>
          <w:rFonts w:asciiTheme="minorHAnsi" w:hAnsiTheme="minorHAnsi" w:cstheme="minorHAnsi"/>
          <w:lang w:val="en-US"/>
        </w:rPr>
        <w:t xml:space="preserve">The GNT Group </w:t>
      </w:r>
      <w:r w:rsidRPr="000C6108">
        <w:rPr>
          <w:rFonts w:asciiTheme="minorHAnsi" w:hAnsiTheme="minorHAnsi" w:cstheme="minorHAnsi"/>
          <w:color w:val="000000"/>
          <w:lang w:val="en-US"/>
        </w:rPr>
        <w:t xml:space="preserve">is a family-owned company pioneering in the creation of specialized, future-proof products from only natural ingredients. It is internationally renowned for its EXBERRY® portfolio, the leading global brand in Coloring Foods. Founded in 1978, the company offers unparalleled agricultural competence and process-engineering expertise in delivering solutions from edible fruit, </w:t>
      </w:r>
      <w:proofErr w:type="gramStart"/>
      <w:r w:rsidRPr="000C6108">
        <w:rPr>
          <w:rFonts w:asciiTheme="minorHAnsi" w:hAnsiTheme="minorHAnsi" w:cstheme="minorHAnsi"/>
          <w:color w:val="000000"/>
          <w:lang w:val="en-US"/>
        </w:rPr>
        <w:t>vegetables</w:t>
      </w:r>
      <w:proofErr w:type="gramEnd"/>
      <w:r w:rsidRPr="000C6108">
        <w:rPr>
          <w:rFonts w:asciiTheme="minorHAnsi" w:hAnsiTheme="minorHAnsi" w:cstheme="minorHAnsi"/>
          <w:color w:val="000000"/>
          <w:lang w:val="en-US"/>
        </w:rPr>
        <w:t xml:space="preserve"> and plants. GNT is headquartered in </w:t>
      </w:r>
      <w:proofErr w:type="spellStart"/>
      <w:r w:rsidRPr="000C6108">
        <w:rPr>
          <w:rFonts w:asciiTheme="minorHAnsi" w:hAnsiTheme="minorHAnsi" w:cstheme="minorHAnsi"/>
          <w:color w:val="000000"/>
          <w:lang w:val="en-US"/>
        </w:rPr>
        <w:t>Mierlo</w:t>
      </w:r>
      <w:proofErr w:type="spellEnd"/>
      <w:r w:rsidRPr="000C6108">
        <w:rPr>
          <w:rFonts w:asciiTheme="minorHAnsi" w:hAnsiTheme="minorHAnsi" w:cstheme="minorHAnsi"/>
          <w:color w:val="000000"/>
          <w:lang w:val="en-US"/>
        </w:rPr>
        <w:t xml:space="preserve">, The Netherlands, and has global reach with customers in 75 countries and offices in North and South America, Asia, </w:t>
      </w:r>
      <w:proofErr w:type="gramStart"/>
      <w:r w:rsidRPr="000C6108">
        <w:rPr>
          <w:rFonts w:asciiTheme="minorHAnsi" w:hAnsiTheme="minorHAnsi" w:cstheme="minorHAnsi"/>
          <w:color w:val="000000"/>
          <w:lang w:val="en-US"/>
        </w:rPr>
        <w:t>Europe</w:t>
      </w:r>
      <w:proofErr w:type="gramEnd"/>
      <w:r w:rsidRPr="000C6108">
        <w:rPr>
          <w:rFonts w:asciiTheme="minorHAnsi" w:hAnsiTheme="minorHAnsi" w:cstheme="minorHAnsi"/>
          <w:color w:val="000000"/>
          <w:lang w:val="en-US"/>
        </w:rPr>
        <w:t xml:space="preserve"> and the Middle East.</w:t>
      </w:r>
    </w:p>
    <w:p w14:paraId="3CFA7403" w14:textId="5EA46086" w:rsidR="00081BCE" w:rsidRPr="003A026D" w:rsidRDefault="00081BCE" w:rsidP="00A42811">
      <w:pPr>
        <w:autoSpaceDE w:val="0"/>
        <w:autoSpaceDN w:val="0"/>
        <w:adjustRightInd w:val="0"/>
        <w:rPr>
          <w:rFonts w:ascii="Calibri" w:hAnsi="Calibri" w:cs="Calibri"/>
          <w:lang w:val="en-US"/>
        </w:rPr>
      </w:pPr>
    </w:p>
    <w:sectPr w:rsidR="00081BCE" w:rsidRPr="003A026D" w:rsidSect="00DE4A2A">
      <w:headerReference w:type="default" r:id="rId13"/>
      <w:endnotePr>
        <w:numFmt w:val="decimal"/>
      </w:endnotePr>
      <w:type w:val="continuous"/>
      <w:pgSz w:w="11906" w:h="16838"/>
      <w:pgMar w:top="2239" w:right="1417" w:bottom="1134"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65E7F" w14:textId="77777777" w:rsidR="006440DD" w:rsidRDefault="006440DD" w:rsidP="00F8313D">
      <w:r>
        <w:separator/>
      </w:r>
    </w:p>
  </w:endnote>
  <w:endnote w:type="continuationSeparator" w:id="0">
    <w:p w14:paraId="3AF9AB59" w14:textId="77777777" w:rsidR="006440DD" w:rsidRDefault="006440DD" w:rsidP="00F83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16408" w14:textId="77777777" w:rsidR="006440DD" w:rsidRDefault="006440DD" w:rsidP="00F8313D">
      <w:r>
        <w:separator/>
      </w:r>
    </w:p>
  </w:footnote>
  <w:footnote w:type="continuationSeparator" w:id="0">
    <w:p w14:paraId="46B933EC" w14:textId="77777777" w:rsidR="006440DD" w:rsidRDefault="006440DD" w:rsidP="00F83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8DDB4" w14:textId="2A3743B1" w:rsidR="006E5A2F" w:rsidRDefault="00871029" w:rsidP="00C32143">
    <w:pPr>
      <w:pStyle w:val="Header"/>
      <w:tabs>
        <w:tab w:val="clear" w:pos="9072"/>
        <w:tab w:val="right" w:pos="10206"/>
      </w:tabs>
      <w:ind w:left="-1417" w:right="-1417"/>
    </w:pPr>
    <w:r>
      <w:rPr>
        <w:noProof/>
        <w:lang w:val="fr-FR" w:eastAsia="fr-FR"/>
      </w:rPr>
      <w:drawing>
        <wp:inline distT="0" distB="0" distL="0" distR="0" wp14:anchorId="252C968C" wp14:editId="3B23645C">
          <wp:extent cx="7663815" cy="1419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berry_logo_tagline_colorbar_HEADER_procesblue_60mm_A4_5mmbleed.jpg"/>
                  <pic:cNvPicPr/>
                </pic:nvPicPr>
                <pic:blipFill rotWithShape="1">
                  <a:blip r:embed="rId1">
                    <a:extLst>
                      <a:ext uri="{28A0092B-C50C-407E-A947-70E740481C1C}">
                        <a14:useLocalDpi xmlns:a14="http://schemas.microsoft.com/office/drawing/2010/main" val="0"/>
                      </a:ext>
                    </a:extLst>
                  </a:blip>
                  <a:srcRect b="49534"/>
                  <a:stretch/>
                </pic:blipFill>
                <pic:spPr bwMode="auto">
                  <a:xfrm>
                    <a:off x="0" y="0"/>
                    <a:ext cx="7663815" cy="1419225"/>
                  </a:xfrm>
                  <a:prstGeom prst="rect">
                    <a:avLst/>
                  </a:prstGeom>
                  <a:ln>
                    <a:noFill/>
                  </a:ln>
                  <a:extLst>
                    <a:ext uri="{53640926-AAD7-44D8-BBD7-CCE9431645EC}">
                      <a14:shadowObscured xmlns:a14="http://schemas.microsoft.com/office/drawing/2010/main"/>
                    </a:ext>
                  </a:extLst>
                </pic:spPr>
              </pic:pic>
            </a:graphicData>
          </a:graphic>
        </wp:inline>
      </w:drawing>
    </w:r>
  </w:p>
  <w:p w14:paraId="0598DDB5" w14:textId="4C0D8A4D" w:rsidR="006E5A2F" w:rsidRDefault="006E5A2F" w:rsidP="00F8313D">
    <w:pPr>
      <w:pStyle w:val="Header"/>
      <w:tabs>
        <w:tab w:val="clear" w:pos="9072"/>
        <w:tab w:val="right" w:pos="10206"/>
      </w:tabs>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37E2"/>
    <w:multiLevelType w:val="hybridMultilevel"/>
    <w:tmpl w:val="6966DBEE"/>
    <w:lvl w:ilvl="0" w:tplc="99FA718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250C40"/>
    <w:multiLevelType w:val="hybridMultilevel"/>
    <w:tmpl w:val="2B167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FF2E3A"/>
    <w:multiLevelType w:val="hybridMultilevel"/>
    <w:tmpl w:val="76EC9EDA"/>
    <w:lvl w:ilvl="0" w:tplc="836E9FBC">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3" w15:restartNumberingAfterBreak="0">
    <w:nsid w:val="4B1E0DB9"/>
    <w:multiLevelType w:val="hybridMultilevel"/>
    <w:tmpl w:val="C494E9D0"/>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4" w15:restartNumberingAfterBreak="0">
    <w:nsid w:val="4F4B3981"/>
    <w:multiLevelType w:val="hybridMultilevel"/>
    <w:tmpl w:val="8B441CD2"/>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8EE6DAB"/>
    <w:multiLevelType w:val="hybridMultilevel"/>
    <w:tmpl w:val="9F3656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7D104A"/>
    <w:multiLevelType w:val="hybridMultilevel"/>
    <w:tmpl w:val="1D48C3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EE59DA"/>
    <w:multiLevelType w:val="hybridMultilevel"/>
    <w:tmpl w:val="9550A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0"/>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224"/>
    <w:rsid w:val="00002D2F"/>
    <w:rsid w:val="00003AB2"/>
    <w:rsid w:val="00003D8E"/>
    <w:rsid w:val="000050B5"/>
    <w:rsid w:val="00014044"/>
    <w:rsid w:val="00015D38"/>
    <w:rsid w:val="00016879"/>
    <w:rsid w:val="000215A3"/>
    <w:rsid w:val="000335D5"/>
    <w:rsid w:val="000353CF"/>
    <w:rsid w:val="0003640C"/>
    <w:rsid w:val="00044394"/>
    <w:rsid w:val="000458C6"/>
    <w:rsid w:val="00046C71"/>
    <w:rsid w:val="00057F3C"/>
    <w:rsid w:val="00063E13"/>
    <w:rsid w:val="0006752F"/>
    <w:rsid w:val="000816B4"/>
    <w:rsid w:val="00081BCE"/>
    <w:rsid w:val="00081C79"/>
    <w:rsid w:val="000831AE"/>
    <w:rsid w:val="00087AB8"/>
    <w:rsid w:val="00094E72"/>
    <w:rsid w:val="00097022"/>
    <w:rsid w:val="0009773C"/>
    <w:rsid w:val="000A0A18"/>
    <w:rsid w:val="000A3F48"/>
    <w:rsid w:val="000B3220"/>
    <w:rsid w:val="000C6108"/>
    <w:rsid w:val="000C7E77"/>
    <w:rsid w:val="000D42A6"/>
    <w:rsid w:val="000E5145"/>
    <w:rsid w:val="000E6EDD"/>
    <w:rsid w:val="00101F85"/>
    <w:rsid w:val="001021D7"/>
    <w:rsid w:val="00103F2C"/>
    <w:rsid w:val="00107C47"/>
    <w:rsid w:val="001111E7"/>
    <w:rsid w:val="001115AB"/>
    <w:rsid w:val="001141B2"/>
    <w:rsid w:val="001159EF"/>
    <w:rsid w:val="001258DE"/>
    <w:rsid w:val="00140175"/>
    <w:rsid w:val="001405A9"/>
    <w:rsid w:val="001412DA"/>
    <w:rsid w:val="00141AA7"/>
    <w:rsid w:val="0014679E"/>
    <w:rsid w:val="001507F2"/>
    <w:rsid w:val="00152007"/>
    <w:rsid w:val="00156B43"/>
    <w:rsid w:val="001627C6"/>
    <w:rsid w:val="00166237"/>
    <w:rsid w:val="00173780"/>
    <w:rsid w:val="00177BC5"/>
    <w:rsid w:val="00182097"/>
    <w:rsid w:val="00184261"/>
    <w:rsid w:val="001849C7"/>
    <w:rsid w:val="00190E7E"/>
    <w:rsid w:val="00191D61"/>
    <w:rsid w:val="00193756"/>
    <w:rsid w:val="00195713"/>
    <w:rsid w:val="00196EB9"/>
    <w:rsid w:val="001B12EF"/>
    <w:rsid w:val="001B3F8A"/>
    <w:rsid w:val="001B5586"/>
    <w:rsid w:val="001B7495"/>
    <w:rsid w:val="001C06DB"/>
    <w:rsid w:val="001C3125"/>
    <w:rsid w:val="001C7D1D"/>
    <w:rsid w:val="001D0AF3"/>
    <w:rsid w:val="001E3208"/>
    <w:rsid w:val="001E5E00"/>
    <w:rsid w:val="00205AAD"/>
    <w:rsid w:val="00205FEE"/>
    <w:rsid w:val="00206704"/>
    <w:rsid w:val="00207597"/>
    <w:rsid w:val="00207ADF"/>
    <w:rsid w:val="00215F67"/>
    <w:rsid w:val="0021600B"/>
    <w:rsid w:val="002164C5"/>
    <w:rsid w:val="0021730A"/>
    <w:rsid w:val="002262D1"/>
    <w:rsid w:val="00226BFA"/>
    <w:rsid w:val="002278C5"/>
    <w:rsid w:val="00235E0C"/>
    <w:rsid w:val="00244264"/>
    <w:rsid w:val="00246D9A"/>
    <w:rsid w:val="002529A2"/>
    <w:rsid w:val="002565C5"/>
    <w:rsid w:val="002607F3"/>
    <w:rsid w:val="00283FD4"/>
    <w:rsid w:val="00285198"/>
    <w:rsid w:val="00292776"/>
    <w:rsid w:val="002927F4"/>
    <w:rsid w:val="00295898"/>
    <w:rsid w:val="00297133"/>
    <w:rsid w:val="002A017A"/>
    <w:rsid w:val="002A1EC1"/>
    <w:rsid w:val="002A2B19"/>
    <w:rsid w:val="002A432D"/>
    <w:rsid w:val="002C0D52"/>
    <w:rsid w:val="002D0FE9"/>
    <w:rsid w:val="002D2EF1"/>
    <w:rsid w:val="002D337F"/>
    <w:rsid w:val="002D7EE0"/>
    <w:rsid w:val="002E126A"/>
    <w:rsid w:val="002E18D1"/>
    <w:rsid w:val="002E2FC5"/>
    <w:rsid w:val="002E6DAD"/>
    <w:rsid w:val="002F0410"/>
    <w:rsid w:val="002F3279"/>
    <w:rsid w:val="002F56B4"/>
    <w:rsid w:val="003062E2"/>
    <w:rsid w:val="0032603D"/>
    <w:rsid w:val="00327FD1"/>
    <w:rsid w:val="00330FCE"/>
    <w:rsid w:val="003336B9"/>
    <w:rsid w:val="00335B52"/>
    <w:rsid w:val="00336C2B"/>
    <w:rsid w:val="00336C37"/>
    <w:rsid w:val="00340FD1"/>
    <w:rsid w:val="00343CCE"/>
    <w:rsid w:val="00344DE5"/>
    <w:rsid w:val="003463B8"/>
    <w:rsid w:val="00350D7D"/>
    <w:rsid w:val="003559BF"/>
    <w:rsid w:val="0036353D"/>
    <w:rsid w:val="00371A20"/>
    <w:rsid w:val="003764E3"/>
    <w:rsid w:val="00381B3A"/>
    <w:rsid w:val="00385327"/>
    <w:rsid w:val="00385B0A"/>
    <w:rsid w:val="00386A35"/>
    <w:rsid w:val="00390294"/>
    <w:rsid w:val="0039104F"/>
    <w:rsid w:val="00391794"/>
    <w:rsid w:val="00391952"/>
    <w:rsid w:val="003A026D"/>
    <w:rsid w:val="003A060D"/>
    <w:rsid w:val="003A57D9"/>
    <w:rsid w:val="003A7118"/>
    <w:rsid w:val="003B10AA"/>
    <w:rsid w:val="003B1E2E"/>
    <w:rsid w:val="003C0A89"/>
    <w:rsid w:val="003C1D03"/>
    <w:rsid w:val="003C437D"/>
    <w:rsid w:val="003C5614"/>
    <w:rsid w:val="003D4699"/>
    <w:rsid w:val="003D4EE8"/>
    <w:rsid w:val="003D7D96"/>
    <w:rsid w:val="003E0270"/>
    <w:rsid w:val="003E0739"/>
    <w:rsid w:val="003E4777"/>
    <w:rsid w:val="00402BCA"/>
    <w:rsid w:val="00407978"/>
    <w:rsid w:val="00417BEB"/>
    <w:rsid w:val="00424C43"/>
    <w:rsid w:val="0043020B"/>
    <w:rsid w:val="00431508"/>
    <w:rsid w:val="00431942"/>
    <w:rsid w:val="00442F31"/>
    <w:rsid w:val="00455F1A"/>
    <w:rsid w:val="00456DF4"/>
    <w:rsid w:val="00462279"/>
    <w:rsid w:val="004701E9"/>
    <w:rsid w:val="00472F52"/>
    <w:rsid w:val="0047639B"/>
    <w:rsid w:val="00481168"/>
    <w:rsid w:val="004855AE"/>
    <w:rsid w:val="00496690"/>
    <w:rsid w:val="004A7FD3"/>
    <w:rsid w:val="004B6164"/>
    <w:rsid w:val="004C0D73"/>
    <w:rsid w:val="004C15CE"/>
    <w:rsid w:val="004C1652"/>
    <w:rsid w:val="004C1BA8"/>
    <w:rsid w:val="004C3989"/>
    <w:rsid w:val="004C7B28"/>
    <w:rsid w:val="004D6403"/>
    <w:rsid w:val="004E1383"/>
    <w:rsid w:val="004E21C2"/>
    <w:rsid w:val="004F265C"/>
    <w:rsid w:val="00501120"/>
    <w:rsid w:val="005023D7"/>
    <w:rsid w:val="00511A77"/>
    <w:rsid w:val="00513172"/>
    <w:rsid w:val="00515CE9"/>
    <w:rsid w:val="005228B5"/>
    <w:rsid w:val="0052502F"/>
    <w:rsid w:val="00535301"/>
    <w:rsid w:val="00535A72"/>
    <w:rsid w:val="00541786"/>
    <w:rsid w:val="005441AB"/>
    <w:rsid w:val="005445C4"/>
    <w:rsid w:val="00564F23"/>
    <w:rsid w:val="00566674"/>
    <w:rsid w:val="0057061E"/>
    <w:rsid w:val="005777A0"/>
    <w:rsid w:val="00585622"/>
    <w:rsid w:val="00596101"/>
    <w:rsid w:val="005973D4"/>
    <w:rsid w:val="005A223C"/>
    <w:rsid w:val="005A2D97"/>
    <w:rsid w:val="005A5301"/>
    <w:rsid w:val="005B204C"/>
    <w:rsid w:val="005B38AB"/>
    <w:rsid w:val="005B4112"/>
    <w:rsid w:val="005B448D"/>
    <w:rsid w:val="005C0005"/>
    <w:rsid w:val="005C1414"/>
    <w:rsid w:val="005C50F6"/>
    <w:rsid w:val="005C5219"/>
    <w:rsid w:val="005E2B11"/>
    <w:rsid w:val="005E5C2B"/>
    <w:rsid w:val="005F5374"/>
    <w:rsid w:val="005F5A66"/>
    <w:rsid w:val="0060171B"/>
    <w:rsid w:val="006024FC"/>
    <w:rsid w:val="006038FF"/>
    <w:rsid w:val="00612C0D"/>
    <w:rsid w:val="00622A8C"/>
    <w:rsid w:val="00625EF1"/>
    <w:rsid w:val="006376D7"/>
    <w:rsid w:val="006440DD"/>
    <w:rsid w:val="00647F7E"/>
    <w:rsid w:val="0065339C"/>
    <w:rsid w:val="00676764"/>
    <w:rsid w:val="0068748E"/>
    <w:rsid w:val="00690D19"/>
    <w:rsid w:val="006914BF"/>
    <w:rsid w:val="0069197F"/>
    <w:rsid w:val="00694481"/>
    <w:rsid w:val="006962C1"/>
    <w:rsid w:val="006A2DEE"/>
    <w:rsid w:val="006A5F4A"/>
    <w:rsid w:val="006A7B79"/>
    <w:rsid w:val="006B1CDF"/>
    <w:rsid w:val="006B32E0"/>
    <w:rsid w:val="006B454C"/>
    <w:rsid w:val="006C361E"/>
    <w:rsid w:val="006C69E9"/>
    <w:rsid w:val="006D34F9"/>
    <w:rsid w:val="006E5A2F"/>
    <w:rsid w:val="006F0510"/>
    <w:rsid w:val="006F0840"/>
    <w:rsid w:val="007037C9"/>
    <w:rsid w:val="00707AC9"/>
    <w:rsid w:val="00715321"/>
    <w:rsid w:val="00715B22"/>
    <w:rsid w:val="00717707"/>
    <w:rsid w:val="007220E5"/>
    <w:rsid w:val="007304D7"/>
    <w:rsid w:val="007324D2"/>
    <w:rsid w:val="00740A76"/>
    <w:rsid w:val="0074317F"/>
    <w:rsid w:val="00750A25"/>
    <w:rsid w:val="007602D3"/>
    <w:rsid w:val="00762B80"/>
    <w:rsid w:val="00762C97"/>
    <w:rsid w:val="00766618"/>
    <w:rsid w:val="00767A3C"/>
    <w:rsid w:val="00773974"/>
    <w:rsid w:val="007765BD"/>
    <w:rsid w:val="00785A06"/>
    <w:rsid w:val="007967B6"/>
    <w:rsid w:val="00796AF6"/>
    <w:rsid w:val="007A6277"/>
    <w:rsid w:val="007B286C"/>
    <w:rsid w:val="007B52D2"/>
    <w:rsid w:val="007C2461"/>
    <w:rsid w:val="007C5A2A"/>
    <w:rsid w:val="007D0DD9"/>
    <w:rsid w:val="007D3050"/>
    <w:rsid w:val="007D4BB1"/>
    <w:rsid w:val="007D5035"/>
    <w:rsid w:val="007E0C79"/>
    <w:rsid w:val="007E1553"/>
    <w:rsid w:val="007E3A75"/>
    <w:rsid w:val="007E4F4A"/>
    <w:rsid w:val="007E5BC2"/>
    <w:rsid w:val="007F1B05"/>
    <w:rsid w:val="007F1B3C"/>
    <w:rsid w:val="007F2558"/>
    <w:rsid w:val="007F697B"/>
    <w:rsid w:val="008008DE"/>
    <w:rsid w:val="0080507C"/>
    <w:rsid w:val="008074BA"/>
    <w:rsid w:val="00807D79"/>
    <w:rsid w:val="0081045D"/>
    <w:rsid w:val="008128CC"/>
    <w:rsid w:val="008178C1"/>
    <w:rsid w:val="00822F78"/>
    <w:rsid w:val="00830FE0"/>
    <w:rsid w:val="00842624"/>
    <w:rsid w:val="0084472F"/>
    <w:rsid w:val="00856016"/>
    <w:rsid w:val="00862C86"/>
    <w:rsid w:val="00864F40"/>
    <w:rsid w:val="00871029"/>
    <w:rsid w:val="00872FB9"/>
    <w:rsid w:val="0088110E"/>
    <w:rsid w:val="00883883"/>
    <w:rsid w:val="0088574F"/>
    <w:rsid w:val="008859E5"/>
    <w:rsid w:val="00887144"/>
    <w:rsid w:val="008A3D67"/>
    <w:rsid w:val="008C0D7D"/>
    <w:rsid w:val="008C2867"/>
    <w:rsid w:val="008C6DE3"/>
    <w:rsid w:val="008D5A6A"/>
    <w:rsid w:val="008E32C0"/>
    <w:rsid w:val="008E3D41"/>
    <w:rsid w:val="008E66E0"/>
    <w:rsid w:val="008F25D9"/>
    <w:rsid w:val="008F3546"/>
    <w:rsid w:val="008F6412"/>
    <w:rsid w:val="008F64D1"/>
    <w:rsid w:val="008F77BB"/>
    <w:rsid w:val="00900CD6"/>
    <w:rsid w:val="00916070"/>
    <w:rsid w:val="009161D6"/>
    <w:rsid w:val="00920399"/>
    <w:rsid w:val="009236FE"/>
    <w:rsid w:val="00923E01"/>
    <w:rsid w:val="00932318"/>
    <w:rsid w:val="00932FBA"/>
    <w:rsid w:val="00934224"/>
    <w:rsid w:val="00941EAF"/>
    <w:rsid w:val="0094464E"/>
    <w:rsid w:val="0094688D"/>
    <w:rsid w:val="00950FFC"/>
    <w:rsid w:val="009552DE"/>
    <w:rsid w:val="00956285"/>
    <w:rsid w:val="00965280"/>
    <w:rsid w:val="00970CF5"/>
    <w:rsid w:val="00971C44"/>
    <w:rsid w:val="00976555"/>
    <w:rsid w:val="0099095E"/>
    <w:rsid w:val="00990EBE"/>
    <w:rsid w:val="009931D9"/>
    <w:rsid w:val="009A0C6D"/>
    <w:rsid w:val="009A57D8"/>
    <w:rsid w:val="009A69D1"/>
    <w:rsid w:val="009B0561"/>
    <w:rsid w:val="009B0F77"/>
    <w:rsid w:val="009D0F61"/>
    <w:rsid w:val="009D593C"/>
    <w:rsid w:val="009D59B1"/>
    <w:rsid w:val="009D7009"/>
    <w:rsid w:val="009D707E"/>
    <w:rsid w:val="009E19B5"/>
    <w:rsid w:val="009E19E4"/>
    <w:rsid w:val="009E6B90"/>
    <w:rsid w:val="009F5646"/>
    <w:rsid w:val="00A0258A"/>
    <w:rsid w:val="00A03E7B"/>
    <w:rsid w:val="00A053A6"/>
    <w:rsid w:val="00A1025C"/>
    <w:rsid w:val="00A106E9"/>
    <w:rsid w:val="00A144A4"/>
    <w:rsid w:val="00A160DB"/>
    <w:rsid w:val="00A218EB"/>
    <w:rsid w:val="00A21D56"/>
    <w:rsid w:val="00A2403A"/>
    <w:rsid w:val="00A248DE"/>
    <w:rsid w:val="00A25413"/>
    <w:rsid w:val="00A309E3"/>
    <w:rsid w:val="00A36E51"/>
    <w:rsid w:val="00A403B1"/>
    <w:rsid w:val="00A425B7"/>
    <w:rsid w:val="00A42811"/>
    <w:rsid w:val="00A46B0B"/>
    <w:rsid w:val="00A50D26"/>
    <w:rsid w:val="00A51E92"/>
    <w:rsid w:val="00A52207"/>
    <w:rsid w:val="00A537C3"/>
    <w:rsid w:val="00A540C3"/>
    <w:rsid w:val="00A62E52"/>
    <w:rsid w:val="00A63F91"/>
    <w:rsid w:val="00A70C18"/>
    <w:rsid w:val="00A71866"/>
    <w:rsid w:val="00A778E6"/>
    <w:rsid w:val="00A8309C"/>
    <w:rsid w:val="00A86D7C"/>
    <w:rsid w:val="00A87C5C"/>
    <w:rsid w:val="00A903D6"/>
    <w:rsid w:val="00A90F3C"/>
    <w:rsid w:val="00A94157"/>
    <w:rsid w:val="00AB34DA"/>
    <w:rsid w:val="00AB4142"/>
    <w:rsid w:val="00AC42CD"/>
    <w:rsid w:val="00AC4918"/>
    <w:rsid w:val="00AC625C"/>
    <w:rsid w:val="00AD0C1D"/>
    <w:rsid w:val="00AD16B7"/>
    <w:rsid w:val="00AD6F5E"/>
    <w:rsid w:val="00AE0441"/>
    <w:rsid w:val="00AE668C"/>
    <w:rsid w:val="00AE6950"/>
    <w:rsid w:val="00AF0294"/>
    <w:rsid w:val="00B00387"/>
    <w:rsid w:val="00B04C9D"/>
    <w:rsid w:val="00B11ADD"/>
    <w:rsid w:val="00B13584"/>
    <w:rsid w:val="00B1440D"/>
    <w:rsid w:val="00B14583"/>
    <w:rsid w:val="00B169B5"/>
    <w:rsid w:val="00B2175E"/>
    <w:rsid w:val="00B22F0F"/>
    <w:rsid w:val="00B24130"/>
    <w:rsid w:val="00B34FC9"/>
    <w:rsid w:val="00B35A54"/>
    <w:rsid w:val="00B35C9E"/>
    <w:rsid w:val="00B36240"/>
    <w:rsid w:val="00B4338F"/>
    <w:rsid w:val="00B44E54"/>
    <w:rsid w:val="00B47BD1"/>
    <w:rsid w:val="00B51B01"/>
    <w:rsid w:val="00B56930"/>
    <w:rsid w:val="00B579DA"/>
    <w:rsid w:val="00B7039B"/>
    <w:rsid w:val="00B721DC"/>
    <w:rsid w:val="00B73B3E"/>
    <w:rsid w:val="00B770A6"/>
    <w:rsid w:val="00B80AF8"/>
    <w:rsid w:val="00B8146D"/>
    <w:rsid w:val="00B81D40"/>
    <w:rsid w:val="00B82983"/>
    <w:rsid w:val="00B86955"/>
    <w:rsid w:val="00B92292"/>
    <w:rsid w:val="00B92A9A"/>
    <w:rsid w:val="00BA0CE2"/>
    <w:rsid w:val="00BA415B"/>
    <w:rsid w:val="00BB0144"/>
    <w:rsid w:val="00BB5C76"/>
    <w:rsid w:val="00BB74F2"/>
    <w:rsid w:val="00BC03EC"/>
    <w:rsid w:val="00BC33C0"/>
    <w:rsid w:val="00BD73EA"/>
    <w:rsid w:val="00BE7BD4"/>
    <w:rsid w:val="00BF2702"/>
    <w:rsid w:val="00C025A4"/>
    <w:rsid w:val="00C035F5"/>
    <w:rsid w:val="00C04B11"/>
    <w:rsid w:val="00C0572B"/>
    <w:rsid w:val="00C06BF2"/>
    <w:rsid w:val="00C1020C"/>
    <w:rsid w:val="00C10716"/>
    <w:rsid w:val="00C132A9"/>
    <w:rsid w:val="00C13E8D"/>
    <w:rsid w:val="00C218C3"/>
    <w:rsid w:val="00C2248B"/>
    <w:rsid w:val="00C27BD7"/>
    <w:rsid w:val="00C32143"/>
    <w:rsid w:val="00C36CE4"/>
    <w:rsid w:val="00C4492B"/>
    <w:rsid w:val="00C44AC4"/>
    <w:rsid w:val="00C51A9E"/>
    <w:rsid w:val="00C52134"/>
    <w:rsid w:val="00C528CA"/>
    <w:rsid w:val="00C567D4"/>
    <w:rsid w:val="00C67695"/>
    <w:rsid w:val="00C72C6B"/>
    <w:rsid w:val="00C80A58"/>
    <w:rsid w:val="00C80FED"/>
    <w:rsid w:val="00C81606"/>
    <w:rsid w:val="00C842C0"/>
    <w:rsid w:val="00C84575"/>
    <w:rsid w:val="00C845EE"/>
    <w:rsid w:val="00CA0954"/>
    <w:rsid w:val="00CA0D8D"/>
    <w:rsid w:val="00CA70A7"/>
    <w:rsid w:val="00CB20AD"/>
    <w:rsid w:val="00CB3663"/>
    <w:rsid w:val="00CB3D75"/>
    <w:rsid w:val="00CB42B8"/>
    <w:rsid w:val="00CB6709"/>
    <w:rsid w:val="00CC61E4"/>
    <w:rsid w:val="00CD1CBB"/>
    <w:rsid w:val="00CD3C01"/>
    <w:rsid w:val="00CD55DB"/>
    <w:rsid w:val="00CD5C09"/>
    <w:rsid w:val="00CD5D1A"/>
    <w:rsid w:val="00CE09BA"/>
    <w:rsid w:val="00CE1954"/>
    <w:rsid w:val="00CE201B"/>
    <w:rsid w:val="00CE68D1"/>
    <w:rsid w:val="00CF0E4C"/>
    <w:rsid w:val="00CF188F"/>
    <w:rsid w:val="00CF6E71"/>
    <w:rsid w:val="00D161CE"/>
    <w:rsid w:val="00D300EC"/>
    <w:rsid w:val="00D31880"/>
    <w:rsid w:val="00D34B76"/>
    <w:rsid w:val="00D366A9"/>
    <w:rsid w:val="00D41604"/>
    <w:rsid w:val="00D44D23"/>
    <w:rsid w:val="00D44F20"/>
    <w:rsid w:val="00D517B8"/>
    <w:rsid w:val="00D532D3"/>
    <w:rsid w:val="00D6378A"/>
    <w:rsid w:val="00D675A6"/>
    <w:rsid w:val="00D7121B"/>
    <w:rsid w:val="00D71D71"/>
    <w:rsid w:val="00D82840"/>
    <w:rsid w:val="00D9095A"/>
    <w:rsid w:val="00D90B6E"/>
    <w:rsid w:val="00D90E97"/>
    <w:rsid w:val="00D97032"/>
    <w:rsid w:val="00DA47B5"/>
    <w:rsid w:val="00DA4FAA"/>
    <w:rsid w:val="00DA5DA5"/>
    <w:rsid w:val="00DA78E7"/>
    <w:rsid w:val="00DB19CD"/>
    <w:rsid w:val="00DB46C5"/>
    <w:rsid w:val="00DC52D8"/>
    <w:rsid w:val="00DC77D3"/>
    <w:rsid w:val="00DE3343"/>
    <w:rsid w:val="00DE4A2A"/>
    <w:rsid w:val="00DE6052"/>
    <w:rsid w:val="00DE688A"/>
    <w:rsid w:val="00DE6AFE"/>
    <w:rsid w:val="00DE709D"/>
    <w:rsid w:val="00DF2FC5"/>
    <w:rsid w:val="00DF6A5E"/>
    <w:rsid w:val="00DF710E"/>
    <w:rsid w:val="00DF790B"/>
    <w:rsid w:val="00E15613"/>
    <w:rsid w:val="00E1748F"/>
    <w:rsid w:val="00E233B6"/>
    <w:rsid w:val="00E363E2"/>
    <w:rsid w:val="00E441FB"/>
    <w:rsid w:val="00E5385F"/>
    <w:rsid w:val="00E56437"/>
    <w:rsid w:val="00E71A2E"/>
    <w:rsid w:val="00E71FC7"/>
    <w:rsid w:val="00E74E99"/>
    <w:rsid w:val="00E7655D"/>
    <w:rsid w:val="00E828BB"/>
    <w:rsid w:val="00E87357"/>
    <w:rsid w:val="00E93F19"/>
    <w:rsid w:val="00E95178"/>
    <w:rsid w:val="00E979D8"/>
    <w:rsid w:val="00EA246F"/>
    <w:rsid w:val="00EA437E"/>
    <w:rsid w:val="00EA59EC"/>
    <w:rsid w:val="00EA71DC"/>
    <w:rsid w:val="00EC08D4"/>
    <w:rsid w:val="00EE3C9A"/>
    <w:rsid w:val="00EE5D71"/>
    <w:rsid w:val="00EF5B93"/>
    <w:rsid w:val="00EF6157"/>
    <w:rsid w:val="00F04811"/>
    <w:rsid w:val="00F06741"/>
    <w:rsid w:val="00F072EB"/>
    <w:rsid w:val="00F120DA"/>
    <w:rsid w:val="00F12923"/>
    <w:rsid w:val="00F14BF5"/>
    <w:rsid w:val="00F3206D"/>
    <w:rsid w:val="00F43ED6"/>
    <w:rsid w:val="00F51F60"/>
    <w:rsid w:val="00F523DB"/>
    <w:rsid w:val="00F54020"/>
    <w:rsid w:val="00F564B5"/>
    <w:rsid w:val="00F618A6"/>
    <w:rsid w:val="00F66AFE"/>
    <w:rsid w:val="00F72F8E"/>
    <w:rsid w:val="00F759F8"/>
    <w:rsid w:val="00F775B0"/>
    <w:rsid w:val="00F80899"/>
    <w:rsid w:val="00F81858"/>
    <w:rsid w:val="00F8313D"/>
    <w:rsid w:val="00F87A3E"/>
    <w:rsid w:val="00FA30AB"/>
    <w:rsid w:val="00FA41FE"/>
    <w:rsid w:val="00FB3023"/>
    <w:rsid w:val="00FB45E9"/>
    <w:rsid w:val="00FC0ED2"/>
    <w:rsid w:val="00FC3E01"/>
    <w:rsid w:val="00FD0C48"/>
    <w:rsid w:val="00FD132B"/>
    <w:rsid w:val="00FD1616"/>
    <w:rsid w:val="00FD1ED1"/>
    <w:rsid w:val="00FD3B5B"/>
    <w:rsid w:val="00FE03E7"/>
    <w:rsid w:val="00FE0D27"/>
    <w:rsid w:val="00FE3D94"/>
    <w:rsid w:val="00FE7D2A"/>
    <w:rsid w:val="00FF155C"/>
    <w:rsid w:val="00FF2EB2"/>
    <w:rsid w:val="00FF4B54"/>
    <w:rsid w:val="1FB9D2C4"/>
    <w:rsid w:val="32D17E53"/>
    <w:rsid w:val="57C6552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98DD7B"/>
  <w15:docId w15:val="{6A276FAA-FF34-4664-8FE5-C47DCA753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208"/>
    <w:pPr>
      <w:spacing w:after="0" w:line="240" w:lineRule="auto"/>
    </w:pPr>
    <w:rPr>
      <w:rFonts w:ascii="Times New Roman" w:eastAsia="Times New Roman" w:hAnsi="Times New Roman" w:cs="Times New Roman"/>
      <w:sz w:val="24"/>
      <w:szCs w:val="24"/>
      <w:lang w:eastAsia="de-DE"/>
    </w:rPr>
  </w:style>
  <w:style w:type="paragraph" w:styleId="Heading1">
    <w:name w:val="heading 1"/>
    <w:basedOn w:val="Normal"/>
    <w:next w:val="Normal"/>
    <w:link w:val="Heading1Char"/>
    <w:uiPriority w:val="9"/>
    <w:qFormat/>
    <w:rsid w:val="00B04C9D"/>
    <w:pPr>
      <w:keepNext/>
      <w:keepLines/>
      <w:spacing w:before="480"/>
      <w:outlineLvl w:val="0"/>
    </w:pPr>
    <w:rPr>
      <w:rFonts w:ascii="Arial" w:eastAsiaTheme="majorEastAsia" w:hAnsi="Arial"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C9D"/>
    <w:rPr>
      <w:rFonts w:ascii="Arial" w:eastAsiaTheme="majorEastAsia" w:hAnsi="Arial" w:cstheme="majorBidi"/>
      <w:b/>
      <w:bCs/>
      <w:sz w:val="28"/>
      <w:szCs w:val="28"/>
    </w:rPr>
  </w:style>
  <w:style w:type="paragraph" w:styleId="Header">
    <w:name w:val="header"/>
    <w:basedOn w:val="Normal"/>
    <w:link w:val="HeaderChar"/>
    <w:uiPriority w:val="99"/>
    <w:unhideWhenUsed/>
    <w:rsid w:val="00F8313D"/>
    <w:pPr>
      <w:tabs>
        <w:tab w:val="center" w:pos="4536"/>
        <w:tab w:val="right" w:pos="9072"/>
      </w:tabs>
    </w:pPr>
  </w:style>
  <w:style w:type="character" w:customStyle="1" w:styleId="HeaderChar">
    <w:name w:val="Header Char"/>
    <w:basedOn w:val="DefaultParagraphFont"/>
    <w:link w:val="Header"/>
    <w:uiPriority w:val="99"/>
    <w:rsid w:val="00F8313D"/>
  </w:style>
  <w:style w:type="paragraph" w:styleId="Footer">
    <w:name w:val="footer"/>
    <w:basedOn w:val="Normal"/>
    <w:link w:val="FooterChar"/>
    <w:uiPriority w:val="99"/>
    <w:unhideWhenUsed/>
    <w:rsid w:val="00F8313D"/>
    <w:pPr>
      <w:tabs>
        <w:tab w:val="center" w:pos="4536"/>
        <w:tab w:val="right" w:pos="9072"/>
      </w:tabs>
    </w:pPr>
  </w:style>
  <w:style w:type="character" w:customStyle="1" w:styleId="FooterChar">
    <w:name w:val="Footer Char"/>
    <w:basedOn w:val="DefaultParagraphFont"/>
    <w:link w:val="Footer"/>
    <w:uiPriority w:val="99"/>
    <w:rsid w:val="00F8313D"/>
  </w:style>
  <w:style w:type="paragraph" w:styleId="BalloonText">
    <w:name w:val="Balloon Text"/>
    <w:basedOn w:val="Normal"/>
    <w:link w:val="BalloonTextChar"/>
    <w:uiPriority w:val="99"/>
    <w:semiHidden/>
    <w:unhideWhenUsed/>
    <w:rsid w:val="00F8313D"/>
    <w:rPr>
      <w:rFonts w:ascii="Tahoma" w:hAnsi="Tahoma" w:cs="Tahoma"/>
      <w:sz w:val="16"/>
      <w:szCs w:val="16"/>
    </w:rPr>
  </w:style>
  <w:style w:type="character" w:customStyle="1" w:styleId="BalloonTextChar">
    <w:name w:val="Balloon Text Char"/>
    <w:basedOn w:val="DefaultParagraphFont"/>
    <w:link w:val="BalloonText"/>
    <w:uiPriority w:val="99"/>
    <w:semiHidden/>
    <w:rsid w:val="00F8313D"/>
    <w:rPr>
      <w:rFonts w:ascii="Tahoma" w:hAnsi="Tahoma" w:cs="Tahoma"/>
      <w:sz w:val="16"/>
      <w:szCs w:val="16"/>
    </w:rPr>
  </w:style>
  <w:style w:type="table" w:styleId="TableGrid">
    <w:name w:val="Table Grid"/>
    <w:basedOn w:val="TableNormal"/>
    <w:rsid w:val="001E3208"/>
    <w:pPr>
      <w:spacing w:after="0" w:line="240" w:lineRule="auto"/>
    </w:pPr>
    <w:rPr>
      <w:rFonts w:ascii="Times New Roman" w:eastAsia="Times New Roman" w:hAnsi="Times New Roman" w:cs="Times New Roman"/>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ListParagraph">
    <w:name w:val="List Paragraph"/>
    <w:basedOn w:val="Normal"/>
    <w:uiPriority w:val="34"/>
    <w:qFormat/>
    <w:rsid w:val="001E3208"/>
    <w:pPr>
      <w:ind w:left="720"/>
      <w:contextualSpacing/>
    </w:pPr>
  </w:style>
  <w:style w:type="paragraph" w:styleId="FootnoteText">
    <w:name w:val="footnote text"/>
    <w:basedOn w:val="Normal"/>
    <w:link w:val="FootnoteTextChar"/>
    <w:uiPriority w:val="99"/>
    <w:semiHidden/>
    <w:unhideWhenUsed/>
    <w:rsid w:val="00D532D3"/>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D532D3"/>
    <w:rPr>
      <w:sz w:val="20"/>
      <w:szCs w:val="20"/>
      <w:lang w:val="en-US"/>
    </w:rPr>
  </w:style>
  <w:style w:type="character" w:styleId="FootnoteReference">
    <w:name w:val="footnote reference"/>
    <w:basedOn w:val="DefaultParagraphFont"/>
    <w:uiPriority w:val="99"/>
    <w:semiHidden/>
    <w:unhideWhenUsed/>
    <w:rsid w:val="00D532D3"/>
    <w:rPr>
      <w:vertAlign w:val="superscript"/>
    </w:rPr>
  </w:style>
  <w:style w:type="character" w:styleId="Hyperlink">
    <w:name w:val="Hyperlink"/>
    <w:basedOn w:val="DefaultParagraphFont"/>
    <w:uiPriority w:val="99"/>
    <w:unhideWhenUsed/>
    <w:rsid w:val="00D532D3"/>
    <w:rPr>
      <w:color w:val="0000FF" w:themeColor="hyperlink"/>
      <w:u w:val="single"/>
    </w:rPr>
  </w:style>
  <w:style w:type="character" w:customStyle="1" w:styleId="UnresolvedMention1">
    <w:name w:val="Unresolved Mention1"/>
    <w:basedOn w:val="DefaultParagraphFont"/>
    <w:uiPriority w:val="99"/>
    <w:semiHidden/>
    <w:unhideWhenUsed/>
    <w:rsid w:val="00F06741"/>
    <w:rPr>
      <w:color w:val="605E5C"/>
      <w:shd w:val="clear" w:color="auto" w:fill="E1DFDD"/>
    </w:rPr>
  </w:style>
  <w:style w:type="character" w:styleId="HTMLCite">
    <w:name w:val="HTML Cite"/>
    <w:basedOn w:val="DefaultParagraphFont"/>
    <w:uiPriority w:val="99"/>
    <w:semiHidden/>
    <w:unhideWhenUsed/>
    <w:rsid w:val="00455F1A"/>
    <w:rPr>
      <w:i/>
      <w:iCs/>
    </w:rPr>
  </w:style>
  <w:style w:type="paragraph" w:styleId="EndnoteText">
    <w:name w:val="endnote text"/>
    <w:basedOn w:val="Normal"/>
    <w:link w:val="EndnoteTextChar"/>
    <w:uiPriority w:val="99"/>
    <w:semiHidden/>
    <w:unhideWhenUsed/>
    <w:rsid w:val="00EF6157"/>
    <w:rPr>
      <w:rFonts w:asciiTheme="minorHAnsi" w:eastAsiaTheme="minorHAnsi" w:hAnsiTheme="minorHAnsi" w:cstheme="minorBidi"/>
      <w:sz w:val="20"/>
      <w:szCs w:val="20"/>
      <w:lang w:val="en-GB" w:eastAsia="en-US"/>
    </w:rPr>
  </w:style>
  <w:style w:type="character" w:customStyle="1" w:styleId="EndnoteTextChar">
    <w:name w:val="Endnote Text Char"/>
    <w:basedOn w:val="DefaultParagraphFont"/>
    <w:link w:val="EndnoteText"/>
    <w:uiPriority w:val="99"/>
    <w:semiHidden/>
    <w:rsid w:val="00EF6157"/>
    <w:rPr>
      <w:sz w:val="20"/>
      <w:szCs w:val="20"/>
      <w:lang w:val="en-GB"/>
    </w:rPr>
  </w:style>
  <w:style w:type="character" w:styleId="EndnoteReference">
    <w:name w:val="endnote reference"/>
    <w:basedOn w:val="DefaultParagraphFont"/>
    <w:uiPriority w:val="99"/>
    <w:semiHidden/>
    <w:unhideWhenUsed/>
    <w:rsid w:val="00EF6157"/>
    <w:rPr>
      <w:vertAlign w:val="superscript"/>
    </w:rPr>
  </w:style>
  <w:style w:type="character" w:styleId="CommentReference">
    <w:name w:val="annotation reference"/>
    <w:basedOn w:val="DefaultParagraphFont"/>
    <w:uiPriority w:val="99"/>
    <w:semiHidden/>
    <w:unhideWhenUsed/>
    <w:rsid w:val="00762C97"/>
    <w:rPr>
      <w:sz w:val="16"/>
      <w:szCs w:val="16"/>
    </w:rPr>
  </w:style>
  <w:style w:type="paragraph" w:styleId="CommentText">
    <w:name w:val="annotation text"/>
    <w:basedOn w:val="Normal"/>
    <w:link w:val="CommentTextChar"/>
    <w:uiPriority w:val="99"/>
    <w:unhideWhenUsed/>
    <w:rsid w:val="00762C97"/>
    <w:rPr>
      <w:sz w:val="20"/>
      <w:szCs w:val="20"/>
    </w:rPr>
  </w:style>
  <w:style w:type="character" w:customStyle="1" w:styleId="CommentTextChar">
    <w:name w:val="Comment Text Char"/>
    <w:basedOn w:val="DefaultParagraphFont"/>
    <w:link w:val="CommentText"/>
    <w:uiPriority w:val="99"/>
    <w:rsid w:val="00762C97"/>
    <w:rPr>
      <w:rFonts w:ascii="Times New Roman" w:eastAsia="Times New Roman" w:hAnsi="Times New Roman"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762C97"/>
    <w:rPr>
      <w:b/>
      <w:bCs/>
    </w:rPr>
  </w:style>
  <w:style w:type="character" w:customStyle="1" w:styleId="CommentSubjectChar">
    <w:name w:val="Comment Subject Char"/>
    <w:basedOn w:val="CommentTextChar"/>
    <w:link w:val="CommentSubject"/>
    <w:uiPriority w:val="99"/>
    <w:semiHidden/>
    <w:rsid w:val="00762C97"/>
    <w:rPr>
      <w:rFonts w:ascii="Times New Roman" w:eastAsia="Times New Roman" w:hAnsi="Times New Roman" w:cs="Times New Roman"/>
      <w:b/>
      <w:bCs/>
      <w:sz w:val="20"/>
      <w:szCs w:val="20"/>
      <w:lang w:eastAsia="de-DE"/>
    </w:rPr>
  </w:style>
  <w:style w:type="character" w:styleId="UnresolvedMention">
    <w:name w:val="Unresolved Mention"/>
    <w:basedOn w:val="DefaultParagraphFont"/>
    <w:uiPriority w:val="99"/>
    <w:semiHidden/>
    <w:unhideWhenUsed/>
    <w:rsid w:val="00C224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82532">
      <w:bodyDiv w:val="1"/>
      <w:marLeft w:val="0"/>
      <w:marRight w:val="0"/>
      <w:marTop w:val="0"/>
      <w:marBottom w:val="0"/>
      <w:divBdr>
        <w:top w:val="none" w:sz="0" w:space="0" w:color="auto"/>
        <w:left w:val="none" w:sz="0" w:space="0" w:color="auto"/>
        <w:bottom w:val="none" w:sz="0" w:space="0" w:color="auto"/>
        <w:right w:val="none" w:sz="0" w:space="0" w:color="auto"/>
      </w:divBdr>
    </w:div>
    <w:div w:id="746417894">
      <w:bodyDiv w:val="1"/>
      <w:marLeft w:val="0"/>
      <w:marRight w:val="0"/>
      <w:marTop w:val="0"/>
      <w:marBottom w:val="0"/>
      <w:divBdr>
        <w:top w:val="none" w:sz="0" w:space="0" w:color="auto"/>
        <w:left w:val="none" w:sz="0" w:space="0" w:color="auto"/>
        <w:bottom w:val="none" w:sz="0" w:space="0" w:color="auto"/>
        <w:right w:val="none" w:sz="0" w:space="0" w:color="auto"/>
      </w:divBdr>
    </w:div>
    <w:div w:id="910383669">
      <w:bodyDiv w:val="1"/>
      <w:marLeft w:val="0"/>
      <w:marRight w:val="0"/>
      <w:marTop w:val="0"/>
      <w:marBottom w:val="0"/>
      <w:divBdr>
        <w:top w:val="none" w:sz="0" w:space="0" w:color="auto"/>
        <w:left w:val="none" w:sz="0" w:space="0" w:color="auto"/>
        <w:bottom w:val="none" w:sz="0" w:space="0" w:color="auto"/>
        <w:right w:val="none" w:sz="0" w:space="0" w:color="auto"/>
      </w:divBdr>
    </w:div>
    <w:div w:id="1182743866">
      <w:bodyDiv w:val="1"/>
      <w:marLeft w:val="0"/>
      <w:marRight w:val="0"/>
      <w:marTop w:val="0"/>
      <w:marBottom w:val="0"/>
      <w:divBdr>
        <w:top w:val="none" w:sz="0" w:space="0" w:color="auto"/>
        <w:left w:val="none" w:sz="0" w:space="0" w:color="auto"/>
        <w:bottom w:val="none" w:sz="0" w:space="0" w:color="auto"/>
        <w:right w:val="none" w:sz="0" w:space="0" w:color="auto"/>
      </w:divBdr>
    </w:div>
    <w:div w:id="1259483910">
      <w:bodyDiv w:val="1"/>
      <w:marLeft w:val="0"/>
      <w:marRight w:val="0"/>
      <w:marTop w:val="0"/>
      <w:marBottom w:val="0"/>
      <w:divBdr>
        <w:top w:val="none" w:sz="0" w:space="0" w:color="auto"/>
        <w:left w:val="none" w:sz="0" w:space="0" w:color="auto"/>
        <w:bottom w:val="none" w:sz="0" w:space="0" w:color="auto"/>
        <w:right w:val="none" w:sz="0" w:space="0" w:color="auto"/>
      </w:divBdr>
    </w:div>
    <w:div w:id="1340502293">
      <w:bodyDiv w:val="1"/>
      <w:marLeft w:val="0"/>
      <w:marRight w:val="0"/>
      <w:marTop w:val="0"/>
      <w:marBottom w:val="0"/>
      <w:divBdr>
        <w:top w:val="none" w:sz="0" w:space="0" w:color="auto"/>
        <w:left w:val="none" w:sz="0" w:space="0" w:color="auto"/>
        <w:bottom w:val="none" w:sz="0" w:space="0" w:color="auto"/>
        <w:right w:val="none" w:sz="0" w:space="0" w:color="auto"/>
      </w:divBdr>
    </w:div>
    <w:div w:id="1341737342">
      <w:bodyDiv w:val="1"/>
      <w:marLeft w:val="0"/>
      <w:marRight w:val="0"/>
      <w:marTop w:val="0"/>
      <w:marBottom w:val="0"/>
      <w:divBdr>
        <w:top w:val="none" w:sz="0" w:space="0" w:color="auto"/>
        <w:left w:val="none" w:sz="0" w:space="0" w:color="auto"/>
        <w:bottom w:val="none" w:sz="0" w:space="0" w:color="auto"/>
        <w:right w:val="none" w:sz="0" w:space="0" w:color="auto"/>
      </w:divBdr>
      <w:divsChild>
        <w:div w:id="1857689126">
          <w:marLeft w:val="0"/>
          <w:marRight w:val="0"/>
          <w:marTop w:val="0"/>
          <w:marBottom w:val="0"/>
          <w:divBdr>
            <w:top w:val="none" w:sz="0" w:space="0" w:color="auto"/>
            <w:left w:val="none" w:sz="0" w:space="0" w:color="auto"/>
            <w:bottom w:val="none" w:sz="0" w:space="0" w:color="auto"/>
            <w:right w:val="none" w:sz="0" w:space="0" w:color="auto"/>
          </w:divBdr>
        </w:div>
      </w:divsChild>
    </w:div>
    <w:div w:id="1479961153">
      <w:bodyDiv w:val="1"/>
      <w:marLeft w:val="0"/>
      <w:marRight w:val="0"/>
      <w:marTop w:val="0"/>
      <w:marBottom w:val="0"/>
      <w:divBdr>
        <w:top w:val="none" w:sz="0" w:space="0" w:color="auto"/>
        <w:left w:val="none" w:sz="0" w:space="0" w:color="auto"/>
        <w:bottom w:val="none" w:sz="0" w:space="0" w:color="auto"/>
        <w:right w:val="none" w:sz="0" w:space="0" w:color="auto"/>
      </w:divBdr>
    </w:div>
    <w:div w:id="2012298701">
      <w:bodyDiv w:val="1"/>
      <w:marLeft w:val="0"/>
      <w:marRight w:val="0"/>
      <w:marTop w:val="0"/>
      <w:marBottom w:val="0"/>
      <w:divBdr>
        <w:top w:val="none" w:sz="0" w:space="0" w:color="auto"/>
        <w:left w:val="none" w:sz="0" w:space="0" w:color="auto"/>
        <w:bottom w:val="none" w:sz="0" w:space="0" w:color="auto"/>
        <w:right w:val="none" w:sz="0" w:space="0" w:color="auto"/>
      </w:divBdr>
    </w:div>
    <w:div w:id="209296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obin@ingredientcommunication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xberry.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atalla\Desktop\GNT_Editorial_oran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499E82EDBA5D142A19A08BB933D3E86" ma:contentTypeVersion="12" ma:contentTypeDescription="Create a new document." ma:contentTypeScope="" ma:versionID="77243abab7c47f980139c95d93ce42d2">
  <xsd:schema xmlns:xsd="http://www.w3.org/2001/XMLSchema" xmlns:xs="http://www.w3.org/2001/XMLSchema" xmlns:p="http://schemas.microsoft.com/office/2006/metadata/properties" xmlns:ns2="8133f60d-4ad9-40fc-9c78-54cb07569000" xmlns:ns3="92a86dc1-a696-496d-b78f-13b015641e3a" targetNamespace="http://schemas.microsoft.com/office/2006/metadata/properties" ma:root="true" ma:fieldsID="9791a3fcdfd6cdbabd9408da432c0e86" ns2:_="" ns3:_="">
    <xsd:import namespace="8133f60d-4ad9-40fc-9c78-54cb07569000"/>
    <xsd:import namespace="92a86dc1-a696-496d-b78f-13b015641e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3f60d-4ad9-40fc-9c78-54cb075690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a86dc1-a696-496d-b78f-13b015641e3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9D9D58-7A9F-42ED-B2D2-C1766DA2A45E}">
  <ds:schemaRefs>
    <ds:schemaRef ds:uri="http://schemas.openxmlformats.org/officeDocument/2006/bibliography"/>
  </ds:schemaRefs>
</ds:datastoreItem>
</file>

<file path=customXml/itemProps2.xml><?xml version="1.0" encoding="utf-8"?>
<ds:datastoreItem xmlns:ds="http://schemas.openxmlformats.org/officeDocument/2006/customXml" ds:itemID="{624ED389-7CE3-4099-82D7-3C35FA6FA37F}">
  <ds:schemaRefs>
    <ds:schemaRef ds:uri="http://schemas.microsoft.com/sharepoint/v3/contenttype/forms"/>
  </ds:schemaRefs>
</ds:datastoreItem>
</file>

<file path=customXml/itemProps3.xml><?xml version="1.0" encoding="utf-8"?>
<ds:datastoreItem xmlns:ds="http://schemas.openxmlformats.org/officeDocument/2006/customXml" ds:itemID="{0395E81D-7145-40E1-AD72-41EA702BF6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9DDD30-7906-4388-9F04-7AF45E084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3f60d-4ad9-40fc-9c78-54cb07569000"/>
    <ds:schemaRef ds:uri="92a86dc1-a696-496d-b78f-13b015641e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GNT_Editorial_orange</Template>
  <TotalTime>17</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pmatalla</dc:creator>
  <cp:keywords/>
  <cp:lastModifiedBy>Robin Hackett</cp:lastModifiedBy>
  <cp:revision>2</cp:revision>
  <cp:lastPrinted>2020-06-17T08:22:00Z</cp:lastPrinted>
  <dcterms:created xsi:type="dcterms:W3CDTF">2022-01-10T11:55:00Z</dcterms:created>
  <dcterms:modified xsi:type="dcterms:W3CDTF">2022-01-10T11:55:00Z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0x0101006499E82EDBA5D142A19A08BB933D3E86</vt:lpwstr>
  </property>
</Properties>
</file>